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1F" w:rsidRPr="001B3B1F" w:rsidRDefault="001B3B1F" w:rsidP="001B3B1F">
      <w:pPr>
        <w:jc w:val="center"/>
        <w:rPr>
          <w:rFonts w:ascii="Bradley Hand ITC" w:hAnsi="Bradley Hand ITC" w:cs="Arial-BoldMT"/>
          <w:b/>
          <w:bCs/>
          <w:sz w:val="32"/>
          <w:szCs w:val="32"/>
          <w:u w:val="single"/>
        </w:rPr>
      </w:pPr>
      <w:r w:rsidRPr="001B3B1F">
        <w:rPr>
          <w:rFonts w:ascii="Bradley Hand ITC" w:hAnsi="Bradley Hand ITC" w:cs="Arial-BoldMT"/>
          <w:b/>
          <w:bCs/>
          <w:sz w:val="32"/>
          <w:szCs w:val="32"/>
          <w:u w:val="single"/>
        </w:rPr>
        <w:t>Rowan Class English Home Learning- Week 5</w:t>
      </w:r>
    </w:p>
    <w:p w:rsidR="004235DE" w:rsidRDefault="001B3B1F" w:rsidP="001B3B1F">
      <w:pPr>
        <w:jc w:val="center"/>
        <w:rPr>
          <w:rFonts w:ascii="Bradley Hand ITC" w:hAnsi="Bradley Hand ITC" w:cs="Arial-BoldMT"/>
          <w:b/>
          <w:bCs/>
          <w:sz w:val="32"/>
          <w:szCs w:val="32"/>
          <w:u w:val="single"/>
        </w:rPr>
      </w:pPr>
      <w:r w:rsidRPr="001B3B1F">
        <w:rPr>
          <w:rFonts w:ascii="Bradley Hand ITC" w:hAnsi="Bradley Hand ITC" w:cs="Arial-BoldMT"/>
          <w:b/>
          <w:bCs/>
          <w:sz w:val="32"/>
          <w:szCs w:val="32"/>
          <w:u w:val="single"/>
        </w:rPr>
        <w:t>Macbeth- ‘Something Wicked This Way Comes!’</w:t>
      </w:r>
    </w:p>
    <w:p w:rsidR="001B3B1F" w:rsidRDefault="001B3B1F" w:rsidP="001B3B1F">
      <w:pPr>
        <w:jc w:val="center"/>
        <w:rPr>
          <w:rFonts w:ascii="Bradley Hand ITC" w:hAnsi="Bradley Hand ITC" w:cs="Arial-BoldMT"/>
          <w:b/>
          <w:bCs/>
          <w:sz w:val="32"/>
          <w:szCs w:val="32"/>
          <w:u w:val="single"/>
        </w:rPr>
      </w:pPr>
    </w:p>
    <w:p w:rsidR="001B3B1F" w:rsidRDefault="001B3B1F" w:rsidP="001B3B1F">
      <w:r>
        <w:rPr>
          <w:rFonts w:ascii="Bradley Hand ITC" w:hAnsi="Bradley Hand ITC" w:cs="Arial-BoldMT"/>
          <w:b/>
          <w:bCs/>
          <w:sz w:val="28"/>
          <w:szCs w:val="28"/>
          <w:u w:val="single"/>
        </w:rPr>
        <w:t xml:space="preserve">Read pages 45-48 of Macbeth and then watch Clip 6: </w:t>
      </w:r>
      <w:r w:rsidRPr="001B3B1F">
        <w:rPr>
          <w:rFonts w:ascii="Bradley Hand ITC" w:hAnsi="Bradley Hand ITC" w:cs="Arial-BoldMT"/>
          <w:b/>
          <w:bCs/>
          <w:sz w:val="32"/>
          <w:szCs w:val="32"/>
          <w:u w:val="single"/>
        </w:rPr>
        <w:t xml:space="preserve">‘Something Wicked This Way </w:t>
      </w:r>
      <w:proofErr w:type="gramStart"/>
      <w:r w:rsidRPr="001B3B1F">
        <w:rPr>
          <w:rFonts w:ascii="Bradley Hand ITC" w:hAnsi="Bradley Hand ITC" w:cs="Arial-BoldMT"/>
          <w:b/>
          <w:bCs/>
          <w:sz w:val="32"/>
          <w:szCs w:val="32"/>
          <w:u w:val="single"/>
        </w:rPr>
        <w:t>Comes</w:t>
      </w:r>
      <w:proofErr w:type="gramEnd"/>
      <w:r w:rsidRPr="001B3B1F">
        <w:rPr>
          <w:rFonts w:ascii="Bradley Hand ITC" w:hAnsi="Bradley Hand ITC" w:cs="Arial-BoldMT"/>
          <w:b/>
          <w:bCs/>
          <w:sz w:val="32"/>
          <w:szCs w:val="32"/>
          <w:u w:val="single"/>
        </w:rPr>
        <w:t>!’</w:t>
      </w:r>
      <w:r w:rsidRPr="001B3B1F">
        <w:t xml:space="preserve"> </w:t>
      </w:r>
    </w:p>
    <w:p w:rsidR="00541E5E" w:rsidRPr="00541E5E" w:rsidRDefault="00541E5E" w:rsidP="001B3B1F">
      <w:pPr>
        <w:rPr>
          <w:rFonts w:ascii="Bradley Hand ITC" w:hAnsi="Bradley Hand ITC"/>
          <w:b/>
          <w:sz w:val="28"/>
          <w:szCs w:val="28"/>
          <w:u w:val="single"/>
        </w:rPr>
      </w:pPr>
      <w:r w:rsidRPr="00541E5E">
        <w:rPr>
          <w:rFonts w:ascii="Bradley Hand ITC" w:hAnsi="Bradley Hand ITC"/>
          <w:b/>
          <w:sz w:val="28"/>
          <w:szCs w:val="28"/>
          <w:u w:val="single"/>
        </w:rPr>
        <w:t>Activity 1</w:t>
      </w:r>
    </w:p>
    <w:p w:rsidR="001B3B1F" w:rsidRPr="00CC3D74" w:rsidRDefault="00CC3D74" w:rsidP="001B3B1F">
      <w:pPr>
        <w:rPr>
          <w:rStyle w:val="Hyperlink"/>
          <w:rFonts w:ascii="Bradley Hand ITC" w:hAnsi="Bradley Hand ITC" w:cs="Arial-BoldMT"/>
          <w:b/>
          <w:bCs/>
          <w:sz w:val="28"/>
          <w:szCs w:val="28"/>
        </w:rPr>
      </w:pPr>
      <w:r w:rsidRPr="00CC3D74">
        <w:rPr>
          <w:rFonts w:ascii="Bradley Hand ITC" w:hAnsi="Bradley Hand ITC"/>
          <w:b/>
          <w:sz w:val="28"/>
          <w:szCs w:val="28"/>
        </w:rPr>
        <w:t xml:space="preserve">Watch Clip 6: </w:t>
      </w:r>
      <w:r w:rsidRPr="00CC3D74">
        <w:rPr>
          <w:rFonts w:ascii="Bradley Hand ITC" w:hAnsi="Bradley Hand ITC" w:cs="Arial-BoldMT"/>
          <w:b/>
          <w:bCs/>
          <w:sz w:val="28"/>
          <w:szCs w:val="28"/>
        </w:rPr>
        <w:t>‘Something Wicked This Way Comes!’</w:t>
      </w:r>
      <w:r w:rsidRPr="00CC3D74">
        <w:rPr>
          <w:rFonts w:ascii="Bradley Hand ITC" w:hAnsi="Bradley Hand ITC"/>
          <w:b/>
          <w:sz w:val="28"/>
          <w:szCs w:val="28"/>
        </w:rPr>
        <w:t>-</w:t>
      </w:r>
      <w:hyperlink r:id="rId7" w:history="1">
        <w:r w:rsidR="001B3B1F" w:rsidRPr="00CC3D74">
          <w:rPr>
            <w:rStyle w:val="Hyperlink"/>
            <w:rFonts w:ascii="Bradley Hand ITC" w:hAnsi="Bradley Hand ITC" w:cs="Arial-BoldMT"/>
            <w:b/>
            <w:bCs/>
            <w:sz w:val="28"/>
            <w:szCs w:val="28"/>
          </w:rPr>
          <w:t>https://www.bbc.co.uk/teach/school-radio/english-ks2-macbeth-6/zvt9rj6</w:t>
        </w:r>
      </w:hyperlink>
    </w:p>
    <w:p w:rsidR="00CC3D74" w:rsidRDefault="00CC3D74" w:rsidP="001B3B1F">
      <w:pPr>
        <w:rPr>
          <w:rStyle w:val="Hyperlink"/>
          <w:rFonts w:ascii="Bradley Hand ITC" w:hAnsi="Bradley Hand ITC" w:cs="Arial-BoldMT"/>
          <w:b/>
          <w:bCs/>
          <w:color w:val="auto"/>
          <w:sz w:val="28"/>
          <w:szCs w:val="28"/>
          <w:u w:val="none"/>
        </w:rPr>
      </w:pPr>
      <w:proofErr w:type="gramStart"/>
      <w:r w:rsidRPr="00CC3D74">
        <w:rPr>
          <w:rStyle w:val="Hyperlink"/>
          <w:rFonts w:ascii="Bradley Hand ITC" w:hAnsi="Bradley Hand ITC" w:cs="Arial-BoldMT"/>
          <w:b/>
          <w:bCs/>
          <w:color w:val="auto"/>
          <w:sz w:val="28"/>
          <w:szCs w:val="28"/>
          <w:u w:val="none"/>
        </w:rPr>
        <w:t>Up to 01.</w:t>
      </w:r>
      <w:r>
        <w:rPr>
          <w:rStyle w:val="Hyperlink"/>
          <w:rFonts w:ascii="Bradley Hand ITC" w:hAnsi="Bradley Hand ITC" w:cs="Arial-BoldMT"/>
          <w:b/>
          <w:bCs/>
          <w:color w:val="auto"/>
          <w:sz w:val="28"/>
          <w:szCs w:val="28"/>
          <w:u w:val="none"/>
        </w:rPr>
        <w:t xml:space="preserve">10 </w:t>
      </w:r>
      <w:r w:rsidRPr="00CC3D74">
        <w:rPr>
          <w:rStyle w:val="Hyperlink"/>
          <w:rFonts w:ascii="Bradley Hand ITC" w:hAnsi="Bradley Hand ITC" w:cs="Arial-BoldMT"/>
          <w:b/>
          <w:bCs/>
          <w:color w:val="auto"/>
          <w:sz w:val="28"/>
          <w:szCs w:val="28"/>
          <w:u w:val="none"/>
        </w:rPr>
        <w:t>mins.</w:t>
      </w:r>
      <w:proofErr w:type="gramEnd"/>
    </w:p>
    <w:p w:rsidR="00CC3D74" w:rsidRPr="00CC3D74" w:rsidRDefault="00CC3D74" w:rsidP="001B3B1F">
      <w:pPr>
        <w:rPr>
          <w:rStyle w:val="Hyperlink"/>
          <w:rFonts w:ascii="Bradley Hand ITC" w:hAnsi="Bradley Hand ITC" w:cs="Arial-BoldMT"/>
          <w:b/>
          <w:bCs/>
          <w:color w:val="auto"/>
          <w:sz w:val="28"/>
          <w:szCs w:val="28"/>
        </w:rPr>
      </w:pPr>
      <w:r w:rsidRPr="00CC3D74">
        <w:rPr>
          <w:rStyle w:val="Hyperlink"/>
          <w:rFonts w:ascii="Bradley Hand ITC" w:hAnsi="Bradley Hand ITC" w:cs="Arial-BoldMT"/>
          <w:b/>
          <w:bCs/>
          <w:color w:val="auto"/>
          <w:sz w:val="28"/>
          <w:szCs w:val="28"/>
        </w:rPr>
        <w:t>Questions:</w:t>
      </w:r>
    </w:p>
    <w:p w:rsidR="00CC3D74" w:rsidRPr="00CC3D74" w:rsidRDefault="00CC3D74" w:rsidP="00CC3D74">
      <w:pPr>
        <w:pStyle w:val="ListParagraph"/>
        <w:numPr>
          <w:ilvl w:val="0"/>
          <w:numId w:val="1"/>
        </w:numPr>
        <w:rPr>
          <w:rStyle w:val="Hyperlink"/>
          <w:rFonts w:ascii="Bradley Hand ITC" w:hAnsi="Bradley Hand ITC" w:cs="Arial-BoldMT"/>
          <w:b/>
          <w:bCs/>
          <w:color w:val="auto"/>
          <w:sz w:val="28"/>
          <w:szCs w:val="28"/>
          <w:u w:val="none"/>
        </w:rPr>
      </w:pPr>
      <w:r w:rsidRPr="00CC3D74">
        <w:rPr>
          <w:rStyle w:val="Hyperlink"/>
          <w:rFonts w:ascii="Bradley Hand ITC" w:hAnsi="Bradley Hand ITC" w:cs="Arial-BoldMT"/>
          <w:b/>
          <w:bCs/>
          <w:color w:val="auto"/>
          <w:sz w:val="28"/>
          <w:szCs w:val="28"/>
          <w:u w:val="none"/>
        </w:rPr>
        <w:t>Who are the two noblemen who are walking along the castle walls?</w:t>
      </w:r>
    </w:p>
    <w:p w:rsidR="00CC3D74" w:rsidRPr="00CC3D74" w:rsidRDefault="00CC3D74" w:rsidP="00CC3D74">
      <w:pPr>
        <w:pStyle w:val="ListParagraph"/>
        <w:numPr>
          <w:ilvl w:val="0"/>
          <w:numId w:val="1"/>
        </w:numPr>
        <w:rPr>
          <w:rStyle w:val="Hyperlink"/>
          <w:rFonts w:ascii="Bradley Hand ITC" w:hAnsi="Bradley Hand ITC" w:cs="Arial-BoldMT"/>
          <w:b/>
          <w:bCs/>
          <w:color w:val="auto"/>
          <w:sz w:val="28"/>
          <w:szCs w:val="28"/>
          <w:u w:val="none"/>
        </w:rPr>
      </w:pPr>
      <w:r w:rsidRPr="00CC3D74">
        <w:rPr>
          <w:rStyle w:val="Hyperlink"/>
          <w:rFonts w:ascii="Bradley Hand ITC" w:hAnsi="Bradley Hand ITC" w:cs="Arial-BoldMT"/>
          <w:b/>
          <w:bCs/>
          <w:color w:val="auto"/>
          <w:sz w:val="28"/>
          <w:szCs w:val="28"/>
          <w:u w:val="none"/>
        </w:rPr>
        <w:t>Why don’t they want to be overheard?</w:t>
      </w:r>
    </w:p>
    <w:p w:rsidR="00CC3D74" w:rsidRPr="00541E5E" w:rsidRDefault="00CC3D74" w:rsidP="00CC3D74">
      <w:pPr>
        <w:pStyle w:val="ListParagraph"/>
        <w:numPr>
          <w:ilvl w:val="0"/>
          <w:numId w:val="1"/>
        </w:numPr>
        <w:rPr>
          <w:rStyle w:val="Hyperlink"/>
          <w:rFonts w:ascii="Bradley Hand ITC" w:hAnsi="Bradley Hand ITC"/>
          <w:b/>
          <w:color w:val="auto"/>
          <w:sz w:val="28"/>
          <w:szCs w:val="28"/>
          <w:u w:val="none"/>
        </w:rPr>
      </w:pPr>
      <w:r w:rsidRPr="00CC3D74">
        <w:rPr>
          <w:rStyle w:val="Hyperlink"/>
          <w:rFonts w:ascii="Bradley Hand ITC" w:hAnsi="Bradley Hand ITC" w:cs="Arial-BoldMT"/>
          <w:b/>
          <w:bCs/>
          <w:color w:val="auto"/>
          <w:sz w:val="28"/>
          <w:szCs w:val="28"/>
          <w:u w:val="none"/>
        </w:rPr>
        <w:t>Where has Macduff gone? Why?</w:t>
      </w:r>
    </w:p>
    <w:p w:rsidR="00541E5E" w:rsidRPr="00541E5E" w:rsidRDefault="00541E5E" w:rsidP="00541E5E">
      <w:pPr>
        <w:rPr>
          <w:rStyle w:val="Hyperlink"/>
          <w:rFonts w:ascii="Bradley Hand ITC" w:hAnsi="Bradley Hand ITC"/>
          <w:b/>
          <w:color w:val="auto"/>
          <w:sz w:val="28"/>
          <w:szCs w:val="28"/>
        </w:rPr>
      </w:pPr>
      <w:r w:rsidRPr="00541E5E">
        <w:rPr>
          <w:rStyle w:val="Hyperlink"/>
          <w:rFonts w:ascii="Bradley Hand ITC" w:hAnsi="Bradley Hand ITC"/>
          <w:b/>
          <w:color w:val="auto"/>
          <w:sz w:val="28"/>
          <w:szCs w:val="28"/>
        </w:rPr>
        <w:t>Activity 2</w:t>
      </w:r>
    </w:p>
    <w:p w:rsidR="00541E5E" w:rsidRDefault="00541E5E" w:rsidP="00541E5E">
      <w:pPr>
        <w:rPr>
          <w:rStyle w:val="Hyperlink"/>
          <w:rFonts w:ascii="Bradley Hand ITC" w:hAnsi="Bradley Hand ITC"/>
          <w:b/>
          <w:color w:val="auto"/>
          <w:sz w:val="28"/>
          <w:szCs w:val="28"/>
          <w:u w:val="none"/>
        </w:rPr>
      </w:pPr>
      <w:r>
        <w:rPr>
          <w:rStyle w:val="Hyperlink"/>
          <w:rFonts w:ascii="Bradley Hand ITC" w:hAnsi="Bradley Hand ITC"/>
          <w:b/>
          <w:color w:val="auto"/>
          <w:sz w:val="28"/>
          <w:szCs w:val="28"/>
          <w:u w:val="none"/>
        </w:rPr>
        <w:t>Read pages 45-47. Then watch the rest of Clip 6, from 0.10 mins to the end.</w:t>
      </w:r>
    </w:p>
    <w:p w:rsidR="00541E5E" w:rsidRPr="00541E5E" w:rsidRDefault="00541E5E" w:rsidP="00541E5E">
      <w:pPr>
        <w:pStyle w:val="ListParagraph"/>
        <w:numPr>
          <w:ilvl w:val="0"/>
          <w:numId w:val="2"/>
        </w:numPr>
        <w:rPr>
          <w:rStyle w:val="Hyperlink"/>
          <w:rFonts w:ascii="Bradley Hand ITC" w:hAnsi="Bradley Hand ITC"/>
          <w:b/>
          <w:color w:val="auto"/>
          <w:sz w:val="28"/>
          <w:szCs w:val="28"/>
          <w:u w:val="none"/>
        </w:rPr>
      </w:pPr>
      <w:r w:rsidRPr="00541E5E">
        <w:rPr>
          <w:rStyle w:val="Hyperlink"/>
          <w:rFonts w:ascii="Bradley Hand ITC" w:hAnsi="Bradley Hand ITC"/>
          <w:b/>
          <w:color w:val="auto"/>
          <w:sz w:val="28"/>
          <w:szCs w:val="28"/>
          <w:u w:val="none"/>
        </w:rPr>
        <w:t>Look again at page 45. How do the witches know that Macbeth is on his way to see them?</w:t>
      </w:r>
    </w:p>
    <w:p w:rsidR="00541E5E" w:rsidRDefault="00541E5E" w:rsidP="00541E5E">
      <w:pPr>
        <w:pStyle w:val="ListParagraph"/>
        <w:numPr>
          <w:ilvl w:val="0"/>
          <w:numId w:val="2"/>
        </w:numPr>
        <w:rPr>
          <w:rStyle w:val="Hyperlink"/>
          <w:rFonts w:ascii="Bradley Hand ITC" w:hAnsi="Bradley Hand ITC"/>
          <w:b/>
          <w:color w:val="auto"/>
          <w:sz w:val="28"/>
          <w:szCs w:val="28"/>
          <w:u w:val="none"/>
        </w:rPr>
      </w:pPr>
      <w:r w:rsidRPr="00541E5E">
        <w:rPr>
          <w:rStyle w:val="Hyperlink"/>
          <w:rFonts w:ascii="Bradley Hand ITC" w:hAnsi="Bradley Hand ITC"/>
          <w:b/>
          <w:color w:val="auto"/>
          <w:sz w:val="28"/>
          <w:szCs w:val="28"/>
          <w:u w:val="none"/>
        </w:rPr>
        <w:t>In the film clip, what does one of the witches say when she knows Macbeth is coming?</w:t>
      </w:r>
    </w:p>
    <w:p w:rsidR="00541E5E" w:rsidRDefault="00541E5E" w:rsidP="00541E5E">
      <w:pPr>
        <w:pStyle w:val="ListParagraph"/>
        <w:numPr>
          <w:ilvl w:val="0"/>
          <w:numId w:val="2"/>
        </w:numPr>
        <w:rPr>
          <w:rStyle w:val="Hyperlink"/>
          <w:rFonts w:ascii="Bradley Hand ITC" w:hAnsi="Bradley Hand ITC"/>
          <w:b/>
          <w:color w:val="auto"/>
          <w:sz w:val="28"/>
          <w:szCs w:val="28"/>
          <w:u w:val="none"/>
        </w:rPr>
      </w:pPr>
      <w:r>
        <w:rPr>
          <w:rStyle w:val="Hyperlink"/>
          <w:rFonts w:ascii="Bradley Hand ITC" w:hAnsi="Bradley Hand ITC"/>
          <w:b/>
          <w:color w:val="auto"/>
          <w:sz w:val="28"/>
          <w:szCs w:val="28"/>
          <w:u w:val="none"/>
        </w:rPr>
        <w:t xml:space="preserve">What </w:t>
      </w:r>
      <w:r w:rsidRPr="00541E5E">
        <w:rPr>
          <w:rStyle w:val="Hyperlink"/>
          <w:rFonts w:ascii="Bradley Hand ITC" w:hAnsi="Bradley Hand ITC"/>
          <w:b/>
          <w:color w:val="auto"/>
          <w:sz w:val="28"/>
          <w:szCs w:val="28"/>
        </w:rPr>
        <w:t xml:space="preserve">three </w:t>
      </w:r>
      <w:r>
        <w:rPr>
          <w:rStyle w:val="Hyperlink"/>
          <w:rFonts w:ascii="Bradley Hand ITC" w:hAnsi="Bradley Hand ITC"/>
          <w:b/>
          <w:color w:val="auto"/>
          <w:sz w:val="28"/>
          <w:szCs w:val="28"/>
          <w:u w:val="none"/>
        </w:rPr>
        <w:t>things do the witches tell Macbeth?</w:t>
      </w:r>
    </w:p>
    <w:p w:rsidR="004541BC" w:rsidRDefault="004541BC" w:rsidP="00541E5E">
      <w:pPr>
        <w:pStyle w:val="ListParagraph"/>
        <w:numPr>
          <w:ilvl w:val="0"/>
          <w:numId w:val="2"/>
        </w:numPr>
        <w:rPr>
          <w:rStyle w:val="Hyperlink"/>
          <w:rFonts w:ascii="Bradley Hand ITC" w:hAnsi="Bradley Hand ITC"/>
          <w:b/>
          <w:color w:val="auto"/>
          <w:sz w:val="28"/>
          <w:szCs w:val="28"/>
          <w:u w:val="none"/>
        </w:rPr>
      </w:pPr>
      <w:r>
        <w:rPr>
          <w:rStyle w:val="Hyperlink"/>
          <w:rFonts w:ascii="Bradley Hand ITC" w:hAnsi="Bradley Hand ITC"/>
          <w:b/>
          <w:color w:val="auto"/>
          <w:sz w:val="28"/>
          <w:szCs w:val="28"/>
          <w:u w:val="none"/>
        </w:rPr>
        <w:t>What question didn’t they answer?</w:t>
      </w:r>
    </w:p>
    <w:p w:rsidR="004541BC" w:rsidRPr="00541E5E" w:rsidRDefault="004541BC" w:rsidP="00541E5E">
      <w:pPr>
        <w:pStyle w:val="ListParagraph"/>
        <w:numPr>
          <w:ilvl w:val="0"/>
          <w:numId w:val="2"/>
        </w:numPr>
        <w:rPr>
          <w:rStyle w:val="Hyperlink"/>
          <w:rFonts w:ascii="Bradley Hand ITC" w:hAnsi="Bradley Hand ITC"/>
          <w:b/>
          <w:color w:val="auto"/>
          <w:sz w:val="28"/>
          <w:szCs w:val="28"/>
          <w:u w:val="none"/>
        </w:rPr>
      </w:pPr>
      <w:r>
        <w:rPr>
          <w:rStyle w:val="Hyperlink"/>
          <w:rFonts w:ascii="Bradley Hand ITC" w:hAnsi="Bradley Hand ITC"/>
          <w:b/>
          <w:color w:val="auto"/>
          <w:sz w:val="28"/>
          <w:szCs w:val="28"/>
          <w:u w:val="none"/>
        </w:rPr>
        <w:t>Look again at page 47. Why does Macbeth think that he is safe?</w:t>
      </w:r>
    </w:p>
    <w:p w:rsidR="00DC3035" w:rsidRDefault="00DC3035" w:rsidP="00541E5E">
      <w:pPr>
        <w:rPr>
          <w:rStyle w:val="Hyperlink"/>
          <w:rFonts w:ascii="Bradley Hand ITC" w:hAnsi="Bradley Hand ITC"/>
          <w:b/>
          <w:color w:val="auto"/>
          <w:sz w:val="28"/>
          <w:szCs w:val="28"/>
        </w:rPr>
      </w:pPr>
    </w:p>
    <w:p w:rsidR="00DC3035" w:rsidRDefault="00DC3035" w:rsidP="00541E5E">
      <w:pPr>
        <w:rPr>
          <w:rStyle w:val="Hyperlink"/>
          <w:rFonts w:ascii="Bradley Hand ITC" w:hAnsi="Bradley Hand ITC"/>
          <w:b/>
          <w:color w:val="auto"/>
          <w:sz w:val="28"/>
          <w:szCs w:val="28"/>
        </w:rPr>
      </w:pPr>
    </w:p>
    <w:p w:rsidR="00DC3035" w:rsidRDefault="00DC3035" w:rsidP="00541E5E">
      <w:pPr>
        <w:rPr>
          <w:rStyle w:val="Hyperlink"/>
          <w:rFonts w:ascii="Bradley Hand ITC" w:hAnsi="Bradley Hand ITC"/>
          <w:b/>
          <w:color w:val="auto"/>
          <w:sz w:val="28"/>
          <w:szCs w:val="28"/>
        </w:rPr>
      </w:pPr>
    </w:p>
    <w:p w:rsidR="00DC3035" w:rsidRDefault="00DC3035" w:rsidP="00541E5E">
      <w:pPr>
        <w:rPr>
          <w:rStyle w:val="Hyperlink"/>
          <w:rFonts w:ascii="Bradley Hand ITC" w:hAnsi="Bradley Hand ITC"/>
          <w:b/>
          <w:color w:val="auto"/>
          <w:sz w:val="28"/>
          <w:szCs w:val="28"/>
        </w:rPr>
      </w:pPr>
    </w:p>
    <w:p w:rsidR="004541BC" w:rsidRPr="004541BC" w:rsidRDefault="004541BC" w:rsidP="00541E5E">
      <w:pPr>
        <w:rPr>
          <w:rStyle w:val="Hyperlink"/>
          <w:rFonts w:ascii="Bradley Hand ITC" w:hAnsi="Bradley Hand ITC"/>
          <w:b/>
          <w:color w:val="auto"/>
          <w:sz w:val="28"/>
          <w:szCs w:val="28"/>
        </w:rPr>
      </w:pPr>
      <w:r w:rsidRPr="004541BC">
        <w:rPr>
          <w:rStyle w:val="Hyperlink"/>
          <w:rFonts w:ascii="Bradley Hand ITC" w:hAnsi="Bradley Hand ITC"/>
          <w:b/>
          <w:color w:val="auto"/>
          <w:sz w:val="28"/>
          <w:szCs w:val="28"/>
        </w:rPr>
        <w:lastRenderedPageBreak/>
        <w:t>Activity 3</w:t>
      </w:r>
    </w:p>
    <w:p w:rsidR="00541E5E" w:rsidRPr="00541E5E" w:rsidRDefault="00541E5E" w:rsidP="00541E5E">
      <w:pPr>
        <w:rPr>
          <w:rStyle w:val="Hyperlink"/>
          <w:rFonts w:ascii="Bradley Hand ITC" w:hAnsi="Bradley Hand ITC"/>
          <w:b/>
          <w:color w:val="auto"/>
          <w:sz w:val="28"/>
          <w:szCs w:val="28"/>
          <w:u w:val="none"/>
        </w:rPr>
      </w:pPr>
      <w:r>
        <w:rPr>
          <w:rStyle w:val="Hyperlink"/>
          <w:rFonts w:ascii="Bradley Hand ITC" w:hAnsi="Bradley Hand ITC"/>
          <w:b/>
          <w:color w:val="auto"/>
          <w:sz w:val="28"/>
          <w:szCs w:val="28"/>
          <w:u w:val="none"/>
        </w:rPr>
        <w:t>In this part of the original play script by Shakespeare, the witches chant a spell, before Macbeth visits them for the second time:</w:t>
      </w:r>
    </w:p>
    <w:p w:rsidR="00DA4911" w:rsidRPr="0045580C" w:rsidRDefault="00DA4911" w:rsidP="00DA491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sz w:val="28"/>
          <w:szCs w:val="36"/>
        </w:rPr>
      </w:pPr>
      <w:r w:rsidRPr="0045580C">
        <w:rPr>
          <w:rFonts w:ascii="Bradley Hand ITC" w:hAnsi="Bradley Hand ITC" w:cs="Arial-ItalicMT"/>
          <w:b/>
          <w:iCs/>
          <w:sz w:val="28"/>
          <w:szCs w:val="36"/>
        </w:rPr>
        <w:t>Double, double toil and trouble</w:t>
      </w:r>
    </w:p>
    <w:p w:rsidR="00DA4911" w:rsidRPr="0045580C" w:rsidRDefault="00DA4911" w:rsidP="00DA491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sz w:val="28"/>
          <w:szCs w:val="36"/>
        </w:rPr>
      </w:pPr>
      <w:r w:rsidRPr="0045580C">
        <w:rPr>
          <w:rFonts w:ascii="Bradley Hand ITC" w:hAnsi="Bradley Hand ITC" w:cs="Arial-ItalicMT"/>
          <w:b/>
          <w:iCs/>
          <w:sz w:val="28"/>
          <w:szCs w:val="36"/>
        </w:rPr>
        <w:t>Fire burn and cauldron bubble;</w:t>
      </w:r>
    </w:p>
    <w:p w:rsidR="00DC3035" w:rsidRPr="00DA4911" w:rsidRDefault="00DC3035" w:rsidP="001B3B1F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sz w:val="28"/>
          <w:szCs w:val="28"/>
        </w:rPr>
      </w:pPr>
    </w:p>
    <w:p w:rsidR="001B3B1F" w:rsidRPr="00DA4911" w:rsidRDefault="001B3B1F" w:rsidP="001B3B1F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sz w:val="28"/>
          <w:szCs w:val="28"/>
        </w:rPr>
      </w:pPr>
      <w:r w:rsidRPr="00DA4911">
        <w:rPr>
          <w:rFonts w:ascii="Bradley Hand ITC" w:hAnsi="Bradley Hand ITC" w:cs="Arial-ItalicMT"/>
          <w:b/>
          <w:iCs/>
          <w:sz w:val="28"/>
          <w:szCs w:val="28"/>
        </w:rPr>
        <w:t>Fillet of a fenny snake,</w:t>
      </w:r>
    </w:p>
    <w:p w:rsidR="001B3B1F" w:rsidRPr="00DA4911" w:rsidRDefault="001B3B1F" w:rsidP="001B3B1F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sz w:val="28"/>
          <w:szCs w:val="28"/>
        </w:rPr>
      </w:pPr>
      <w:r w:rsidRPr="00DA4911">
        <w:rPr>
          <w:rFonts w:ascii="Bradley Hand ITC" w:hAnsi="Bradley Hand ITC" w:cs="Arial-ItalicMT"/>
          <w:b/>
          <w:iCs/>
          <w:sz w:val="28"/>
          <w:szCs w:val="28"/>
        </w:rPr>
        <w:t>In the cauldron boil and bake;</w:t>
      </w:r>
    </w:p>
    <w:p w:rsidR="00DC3035" w:rsidRPr="00DA4911" w:rsidRDefault="00DC3035" w:rsidP="001B3B1F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sz w:val="28"/>
          <w:szCs w:val="28"/>
        </w:rPr>
      </w:pPr>
    </w:p>
    <w:p w:rsidR="001B3B1F" w:rsidRPr="00DA4911" w:rsidRDefault="001B3B1F" w:rsidP="001B3B1F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sz w:val="28"/>
          <w:szCs w:val="28"/>
        </w:rPr>
      </w:pPr>
      <w:r w:rsidRPr="00DA4911">
        <w:rPr>
          <w:rFonts w:ascii="Bradley Hand ITC" w:hAnsi="Bradley Hand ITC" w:cs="Arial-ItalicMT"/>
          <w:b/>
          <w:iCs/>
          <w:sz w:val="28"/>
          <w:szCs w:val="28"/>
        </w:rPr>
        <w:t>Eye of newt, and toe of frog,</w:t>
      </w:r>
    </w:p>
    <w:p w:rsidR="001B3B1F" w:rsidRPr="00DA4911" w:rsidRDefault="001B3B1F" w:rsidP="001B3B1F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sz w:val="28"/>
          <w:szCs w:val="28"/>
        </w:rPr>
      </w:pPr>
      <w:r w:rsidRPr="00DA4911">
        <w:rPr>
          <w:rFonts w:ascii="Bradley Hand ITC" w:hAnsi="Bradley Hand ITC" w:cs="Arial-ItalicMT"/>
          <w:b/>
          <w:iCs/>
          <w:sz w:val="28"/>
          <w:szCs w:val="28"/>
        </w:rPr>
        <w:t>Wool of bat, and tongue of dog,</w:t>
      </w:r>
    </w:p>
    <w:p w:rsidR="00DC3035" w:rsidRPr="00DA4911" w:rsidRDefault="00DC3035" w:rsidP="001B3B1F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sz w:val="28"/>
          <w:szCs w:val="28"/>
        </w:rPr>
      </w:pPr>
    </w:p>
    <w:p w:rsidR="001B3B1F" w:rsidRPr="00DA4911" w:rsidRDefault="001B3B1F" w:rsidP="001B3B1F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sz w:val="28"/>
          <w:szCs w:val="28"/>
        </w:rPr>
      </w:pPr>
      <w:r w:rsidRPr="00DA4911">
        <w:rPr>
          <w:rFonts w:ascii="Bradley Hand ITC" w:hAnsi="Bradley Hand ITC" w:cs="Arial-ItalicMT"/>
          <w:b/>
          <w:iCs/>
          <w:sz w:val="28"/>
          <w:szCs w:val="28"/>
        </w:rPr>
        <w:t>Adder’s fork, and blind-worm’s sting,</w:t>
      </w:r>
    </w:p>
    <w:p w:rsidR="001B3B1F" w:rsidRPr="00DA4911" w:rsidRDefault="001B3B1F" w:rsidP="001B3B1F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sz w:val="28"/>
          <w:szCs w:val="28"/>
        </w:rPr>
      </w:pPr>
      <w:r w:rsidRPr="00DA4911">
        <w:rPr>
          <w:rFonts w:ascii="Bradley Hand ITC" w:hAnsi="Bradley Hand ITC" w:cs="Arial-ItalicMT"/>
          <w:b/>
          <w:iCs/>
          <w:sz w:val="28"/>
          <w:szCs w:val="28"/>
        </w:rPr>
        <w:t>Lizard’s leg, and owlet’s wing,</w:t>
      </w:r>
    </w:p>
    <w:p w:rsidR="00DC3035" w:rsidRPr="00DA4911" w:rsidRDefault="00DC3035" w:rsidP="001B3B1F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BoldItalicMT"/>
          <w:b/>
          <w:bCs/>
          <w:iCs/>
          <w:sz w:val="28"/>
          <w:szCs w:val="28"/>
        </w:rPr>
      </w:pPr>
    </w:p>
    <w:p w:rsidR="001B3B1F" w:rsidRPr="00DA4911" w:rsidRDefault="001B3B1F" w:rsidP="001B3B1F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BoldItalicMT"/>
          <w:b/>
          <w:bCs/>
          <w:iCs/>
          <w:sz w:val="28"/>
          <w:szCs w:val="28"/>
        </w:rPr>
      </w:pPr>
      <w:r w:rsidRPr="00DA4911">
        <w:rPr>
          <w:rFonts w:ascii="Bradley Hand ITC" w:hAnsi="Bradley Hand ITC" w:cs="Arial-BoldItalicMT"/>
          <w:b/>
          <w:bCs/>
          <w:iCs/>
          <w:sz w:val="28"/>
          <w:szCs w:val="28"/>
        </w:rPr>
        <w:t>For a charm of powerful trouble,</w:t>
      </w:r>
    </w:p>
    <w:p w:rsidR="001B3B1F" w:rsidRPr="00DA4911" w:rsidRDefault="001B3B1F" w:rsidP="001B3B1F">
      <w:pPr>
        <w:rPr>
          <w:rFonts w:ascii="Bradley Hand ITC" w:hAnsi="Bradley Hand ITC" w:cs="Arial-BoldItalicMT"/>
          <w:b/>
          <w:bCs/>
          <w:iCs/>
          <w:sz w:val="28"/>
          <w:szCs w:val="28"/>
        </w:rPr>
      </w:pPr>
      <w:r w:rsidRPr="00DA4911">
        <w:rPr>
          <w:rFonts w:ascii="Bradley Hand ITC" w:hAnsi="Bradley Hand ITC" w:cs="Arial-BoldItalicMT"/>
          <w:b/>
          <w:bCs/>
          <w:iCs/>
          <w:sz w:val="28"/>
          <w:szCs w:val="28"/>
        </w:rPr>
        <w:t>Like a hell-broth boil and bubble.</w:t>
      </w:r>
    </w:p>
    <w:p w:rsidR="004541BC" w:rsidRPr="0045580C" w:rsidRDefault="004541BC" w:rsidP="001B3B1F">
      <w:pPr>
        <w:rPr>
          <w:rFonts w:ascii="Bradley Hand ITC" w:hAnsi="Bradley Hand ITC" w:cs="Arial-BoldItalicMT"/>
          <w:b/>
          <w:bCs/>
          <w:iCs/>
          <w:sz w:val="28"/>
          <w:szCs w:val="28"/>
        </w:rPr>
      </w:pPr>
      <w:r w:rsidRPr="0045580C">
        <w:rPr>
          <w:rFonts w:ascii="Bradley Hand ITC" w:hAnsi="Bradley Hand ITC" w:cs="Arial-BoldItalicMT"/>
          <w:b/>
          <w:bCs/>
          <w:iCs/>
          <w:sz w:val="28"/>
          <w:szCs w:val="28"/>
        </w:rPr>
        <w:t xml:space="preserve">Practise reading this spell aloud. Focus on your expression and intonation. </w:t>
      </w:r>
      <w:r w:rsidR="004150D1" w:rsidRPr="0045580C">
        <w:rPr>
          <w:rFonts w:ascii="Bradley Hand ITC" w:hAnsi="Bradley Hand ITC" w:cs="Arial-BoldItalicMT"/>
          <w:b/>
          <w:bCs/>
          <w:iCs/>
          <w:sz w:val="28"/>
          <w:szCs w:val="28"/>
        </w:rPr>
        <w:t>Why not perform it to your family, or even film your performance and send it to me?</w:t>
      </w:r>
    </w:p>
    <w:p w:rsidR="00DC3035" w:rsidRDefault="00DC3035" w:rsidP="001B3B1F">
      <w:pPr>
        <w:rPr>
          <w:rFonts w:ascii="Bradley Hand ITC" w:hAnsi="Bradley Hand ITC" w:cs="Arial-BoldItalicMT"/>
          <w:b/>
          <w:bCs/>
          <w:iCs/>
          <w:sz w:val="24"/>
          <w:szCs w:val="24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u w:val="single"/>
        </w:rPr>
      </w:pPr>
    </w:p>
    <w:p w:rsidR="00DC3035" w:rsidRPr="00DA4911" w:rsidRDefault="00DC3035" w:rsidP="00DC3035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MT"/>
          <w:b/>
          <w:sz w:val="28"/>
          <w:szCs w:val="28"/>
          <w:u w:val="single"/>
        </w:rPr>
      </w:pPr>
      <w:r w:rsidRPr="00DA4911">
        <w:rPr>
          <w:rFonts w:ascii="Bradley Hand ITC" w:hAnsi="Bradley Hand ITC" w:cs="ArialMT"/>
          <w:b/>
          <w:sz w:val="28"/>
          <w:szCs w:val="28"/>
          <w:u w:val="single"/>
        </w:rPr>
        <w:t>Activity 4</w:t>
      </w:r>
    </w:p>
    <w:p w:rsidR="00DC3035" w:rsidRPr="00DA4911" w:rsidRDefault="00DC3035" w:rsidP="00DC3035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MT"/>
          <w:sz w:val="28"/>
          <w:szCs w:val="28"/>
        </w:rPr>
      </w:pPr>
    </w:p>
    <w:p w:rsidR="00DC3035" w:rsidRPr="00DA4911" w:rsidRDefault="00DC3035" w:rsidP="00DC3035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MT"/>
          <w:color w:val="00B0F0"/>
          <w:sz w:val="28"/>
          <w:szCs w:val="28"/>
        </w:rPr>
      </w:pPr>
      <w:r w:rsidRPr="00DA4911">
        <w:rPr>
          <w:rFonts w:ascii="Bradley Hand ITC" w:hAnsi="Bradley Hand ITC" w:cs="ArialMT"/>
          <w:sz w:val="28"/>
          <w:szCs w:val="28"/>
        </w:rPr>
        <w:t xml:space="preserve">For this activity I would like you to </w:t>
      </w:r>
      <w:r w:rsidRPr="00DA4911">
        <w:rPr>
          <w:rFonts w:ascii="Bradley Hand ITC" w:hAnsi="Bradley Hand ITC" w:cs="ArialMT"/>
          <w:sz w:val="28"/>
          <w:szCs w:val="28"/>
        </w:rPr>
        <w:t xml:space="preserve">create </w:t>
      </w:r>
      <w:r w:rsidRPr="00DA4911">
        <w:rPr>
          <w:rFonts w:ascii="Bradley Hand ITC" w:hAnsi="Bradley Hand ITC" w:cs="ArialMT"/>
          <w:sz w:val="28"/>
          <w:szCs w:val="28"/>
        </w:rPr>
        <w:t>your own magic spell</w:t>
      </w:r>
      <w:r w:rsidRPr="00DA4911">
        <w:rPr>
          <w:rFonts w:ascii="Bradley Hand ITC" w:hAnsi="Bradley Hand ITC" w:cs="ArialMT"/>
          <w:sz w:val="28"/>
          <w:szCs w:val="28"/>
        </w:rPr>
        <w:t xml:space="preserve"> usi</w:t>
      </w:r>
      <w:r w:rsidRPr="00DA4911">
        <w:rPr>
          <w:rFonts w:ascii="Bradley Hand ITC" w:hAnsi="Bradley Hand ITC" w:cs="ArialMT"/>
          <w:sz w:val="28"/>
          <w:szCs w:val="28"/>
        </w:rPr>
        <w:t xml:space="preserve">ng the same opening and closing </w:t>
      </w:r>
      <w:r w:rsidRPr="00DA4911">
        <w:rPr>
          <w:rFonts w:ascii="Bradley Hand ITC" w:hAnsi="Bradley Hand ITC" w:cs="ArialMT"/>
          <w:sz w:val="28"/>
          <w:szCs w:val="28"/>
        </w:rPr>
        <w:t>couplets as the original Shakespeare text</w:t>
      </w:r>
      <w:r w:rsidRPr="00DA4911">
        <w:rPr>
          <w:rFonts w:ascii="Bradley Hand ITC" w:hAnsi="Bradley Hand ITC" w:cs="ArialMT"/>
          <w:sz w:val="28"/>
          <w:szCs w:val="28"/>
        </w:rPr>
        <w:t xml:space="preserve">, but with your own </w:t>
      </w:r>
      <w:r w:rsidR="0045580C">
        <w:rPr>
          <w:rFonts w:ascii="Bradley Hand ITC" w:hAnsi="Bradley Hand ITC" w:cs="ArialMT"/>
          <w:sz w:val="28"/>
          <w:szCs w:val="28"/>
        </w:rPr>
        <w:t>revolting</w:t>
      </w:r>
      <w:r w:rsidRPr="00DA4911">
        <w:rPr>
          <w:rFonts w:ascii="Bradley Hand ITC" w:hAnsi="Bradley Hand ITC" w:cs="ArialMT"/>
          <w:sz w:val="28"/>
          <w:szCs w:val="28"/>
        </w:rPr>
        <w:t xml:space="preserve"> </w:t>
      </w:r>
      <w:r w:rsidR="00DA4911" w:rsidRPr="00DA4911">
        <w:rPr>
          <w:rFonts w:ascii="Bradley Hand ITC" w:hAnsi="Bradley Hand ITC" w:cs="ArialMT"/>
          <w:sz w:val="28"/>
          <w:szCs w:val="28"/>
        </w:rPr>
        <w:t>ingredients in between</w:t>
      </w:r>
      <w:r w:rsidR="0045580C">
        <w:rPr>
          <w:rFonts w:ascii="Bradley Hand ITC" w:hAnsi="Bradley Hand ITC" w:cs="ArialMT"/>
          <w:sz w:val="28"/>
          <w:szCs w:val="28"/>
        </w:rPr>
        <w:t>!</w:t>
      </w:r>
      <w:r w:rsidRPr="00DA4911">
        <w:rPr>
          <w:rFonts w:ascii="Bradley Hand ITC" w:hAnsi="Bradley Hand ITC" w:cs="ArialMT"/>
          <w:sz w:val="28"/>
          <w:szCs w:val="28"/>
        </w:rPr>
        <w:t xml:space="preserve"> </w:t>
      </w:r>
      <w:r w:rsidR="00DA4911" w:rsidRPr="00DA4911">
        <w:rPr>
          <w:rFonts w:ascii="Bradley Hand ITC" w:hAnsi="Bradley Hand ITC" w:cs="ArialMT"/>
          <w:color w:val="00B0F0"/>
          <w:sz w:val="28"/>
          <w:szCs w:val="28"/>
        </w:rPr>
        <w:t>(</w:t>
      </w:r>
      <w:proofErr w:type="spellStart"/>
      <w:proofErr w:type="gramStart"/>
      <w:r w:rsidR="0045580C">
        <w:rPr>
          <w:rFonts w:ascii="Bradley Hand ITC" w:hAnsi="Bradley Hand ITC" w:cs="ArialMT"/>
          <w:color w:val="00B0F0"/>
          <w:sz w:val="28"/>
          <w:szCs w:val="28"/>
        </w:rPr>
        <w:t>ie</w:t>
      </w:r>
      <w:proofErr w:type="spellEnd"/>
      <w:proofErr w:type="gramEnd"/>
      <w:r w:rsidR="0045580C">
        <w:rPr>
          <w:rFonts w:ascii="Bradley Hand ITC" w:hAnsi="Bradley Hand ITC" w:cs="ArialMT"/>
          <w:color w:val="00B0F0"/>
          <w:sz w:val="28"/>
          <w:szCs w:val="28"/>
        </w:rPr>
        <w:t xml:space="preserve">: </w:t>
      </w:r>
      <w:r w:rsidR="00DA4911" w:rsidRPr="00DA4911">
        <w:rPr>
          <w:rFonts w:ascii="Bradley Hand ITC" w:hAnsi="Bradley Hand ITC" w:cs="ArialMT"/>
          <w:color w:val="00B0F0"/>
          <w:sz w:val="28"/>
          <w:szCs w:val="28"/>
        </w:rPr>
        <w:t>the blue lines)</w:t>
      </w:r>
    </w:p>
    <w:p w:rsidR="00DC3035" w:rsidRPr="00DA4911" w:rsidRDefault="00DC3035" w:rsidP="00DC3035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MT"/>
          <w:sz w:val="28"/>
          <w:szCs w:val="28"/>
        </w:rPr>
      </w:pPr>
    </w:p>
    <w:p w:rsidR="00DC3035" w:rsidRPr="00DA4911" w:rsidRDefault="00DC3035" w:rsidP="00DC3035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MT"/>
          <w:sz w:val="28"/>
          <w:szCs w:val="28"/>
        </w:rPr>
      </w:pPr>
      <w:r w:rsidRPr="00DA4911">
        <w:rPr>
          <w:rFonts w:ascii="Bradley Hand ITC" w:hAnsi="Bradley Hand ITC" w:cs="ArialMT"/>
          <w:sz w:val="28"/>
          <w:szCs w:val="28"/>
        </w:rPr>
        <w:t xml:space="preserve">Notice that each of the </w:t>
      </w:r>
      <w:r w:rsidRPr="00DA4911">
        <w:rPr>
          <w:rFonts w:ascii="Bradley Hand ITC" w:hAnsi="Bradley Hand ITC" w:cs="ArialMT"/>
          <w:sz w:val="28"/>
          <w:szCs w:val="28"/>
        </w:rPr>
        <w:t xml:space="preserve">‘ingredients’ lines </w:t>
      </w:r>
      <w:r w:rsidR="00DA4911" w:rsidRPr="00DA4911">
        <w:rPr>
          <w:rFonts w:ascii="Bradley Hand ITC" w:hAnsi="Bradley Hand ITC" w:cs="ArialMT"/>
          <w:sz w:val="28"/>
          <w:szCs w:val="28"/>
        </w:rPr>
        <w:t xml:space="preserve">has </w:t>
      </w:r>
      <w:r w:rsidR="00DA4911" w:rsidRPr="00DA4911">
        <w:rPr>
          <w:rFonts w:ascii="Bradley Hand ITC" w:hAnsi="Bradley Hand ITC" w:cs="ArialMT"/>
          <w:sz w:val="28"/>
          <w:szCs w:val="28"/>
          <w:u w:val="single"/>
        </w:rPr>
        <w:t>seven</w:t>
      </w:r>
      <w:r w:rsidRPr="00DA4911">
        <w:rPr>
          <w:rFonts w:ascii="Bradley Hand ITC" w:hAnsi="Bradley Hand ITC" w:cs="ArialMT"/>
          <w:sz w:val="28"/>
          <w:szCs w:val="28"/>
        </w:rPr>
        <w:t xml:space="preserve"> syllables</w:t>
      </w:r>
      <w:r w:rsidRPr="00DA4911">
        <w:rPr>
          <w:rFonts w:ascii="Bradley Hand ITC" w:hAnsi="Bradley Hand ITC" w:cs="ArialMT"/>
          <w:sz w:val="28"/>
          <w:szCs w:val="28"/>
        </w:rPr>
        <w:t>. Can you make each of your ‘ingredients’ lines seven syllables long?</w:t>
      </w: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A4911" w:rsidRPr="00DA4911" w:rsidRDefault="00DA4911" w:rsidP="00DA491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sz w:val="32"/>
          <w:szCs w:val="36"/>
        </w:rPr>
      </w:pPr>
      <w:r w:rsidRPr="00DA4911">
        <w:rPr>
          <w:rFonts w:ascii="Bradley Hand ITC" w:hAnsi="Bradley Hand ITC" w:cs="Arial-ItalicMT"/>
          <w:b/>
          <w:iCs/>
          <w:sz w:val="32"/>
          <w:szCs w:val="36"/>
        </w:rPr>
        <w:t>Double, double toil and trouble</w:t>
      </w:r>
    </w:p>
    <w:p w:rsidR="00DA4911" w:rsidRPr="00DA4911" w:rsidRDefault="00DA4911" w:rsidP="00DA491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sz w:val="32"/>
          <w:szCs w:val="36"/>
        </w:rPr>
      </w:pPr>
      <w:r w:rsidRPr="00DA4911">
        <w:rPr>
          <w:rFonts w:ascii="Bradley Hand ITC" w:hAnsi="Bradley Hand ITC" w:cs="Arial-ItalicMT"/>
          <w:b/>
          <w:iCs/>
          <w:sz w:val="32"/>
          <w:szCs w:val="36"/>
        </w:rPr>
        <w:t>Fire burn and cauldron bubble;</w:t>
      </w:r>
    </w:p>
    <w:p w:rsidR="00DA4911" w:rsidRDefault="00DA4911" w:rsidP="00DA491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sz w:val="32"/>
          <w:szCs w:val="36"/>
        </w:rPr>
      </w:pPr>
    </w:p>
    <w:p w:rsidR="00DA4911" w:rsidRPr="00DA4911" w:rsidRDefault="00DA4911" w:rsidP="00DA491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color w:val="00B0F0"/>
          <w:sz w:val="32"/>
          <w:szCs w:val="36"/>
        </w:rPr>
      </w:pPr>
      <w:r w:rsidRPr="00DA4911">
        <w:rPr>
          <w:rFonts w:ascii="Bradley Hand ITC" w:hAnsi="Bradley Hand ITC" w:cs="Arial-ItalicMT"/>
          <w:b/>
          <w:iCs/>
          <w:color w:val="00B0F0"/>
          <w:sz w:val="32"/>
          <w:szCs w:val="36"/>
        </w:rPr>
        <w:t>Fillet of a fenny snake,</w:t>
      </w:r>
    </w:p>
    <w:p w:rsidR="00DA4911" w:rsidRPr="00DA4911" w:rsidRDefault="00DA4911" w:rsidP="00DA491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color w:val="00B0F0"/>
          <w:sz w:val="32"/>
          <w:szCs w:val="36"/>
        </w:rPr>
      </w:pPr>
      <w:r w:rsidRPr="00DA4911">
        <w:rPr>
          <w:rFonts w:ascii="Bradley Hand ITC" w:hAnsi="Bradley Hand ITC" w:cs="Arial-ItalicMT"/>
          <w:b/>
          <w:iCs/>
          <w:color w:val="00B0F0"/>
          <w:sz w:val="32"/>
          <w:szCs w:val="36"/>
        </w:rPr>
        <w:t>In the cauldron boil and bake;</w:t>
      </w:r>
    </w:p>
    <w:p w:rsidR="00DA4911" w:rsidRPr="00DA4911" w:rsidRDefault="00DA4911" w:rsidP="00DA491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color w:val="00B0F0"/>
          <w:sz w:val="32"/>
          <w:szCs w:val="36"/>
        </w:rPr>
      </w:pPr>
    </w:p>
    <w:p w:rsidR="00DA4911" w:rsidRPr="00DA4911" w:rsidRDefault="00DA4911" w:rsidP="00DA491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color w:val="00B0F0"/>
          <w:sz w:val="32"/>
          <w:szCs w:val="36"/>
        </w:rPr>
      </w:pPr>
      <w:r w:rsidRPr="00DA4911">
        <w:rPr>
          <w:rFonts w:ascii="Bradley Hand ITC" w:hAnsi="Bradley Hand ITC" w:cs="Arial-ItalicMT"/>
          <w:b/>
          <w:iCs/>
          <w:color w:val="00B0F0"/>
          <w:sz w:val="32"/>
          <w:szCs w:val="36"/>
        </w:rPr>
        <w:t>Eye of newt, and toe of frog,</w:t>
      </w:r>
    </w:p>
    <w:p w:rsidR="00DA4911" w:rsidRPr="00DA4911" w:rsidRDefault="00DA4911" w:rsidP="00DA491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color w:val="00B0F0"/>
          <w:sz w:val="32"/>
          <w:szCs w:val="36"/>
        </w:rPr>
      </w:pPr>
      <w:r w:rsidRPr="00DA4911">
        <w:rPr>
          <w:rFonts w:ascii="Bradley Hand ITC" w:hAnsi="Bradley Hand ITC" w:cs="Arial-ItalicMT"/>
          <w:b/>
          <w:iCs/>
          <w:color w:val="00B0F0"/>
          <w:sz w:val="32"/>
          <w:szCs w:val="36"/>
        </w:rPr>
        <w:t>Wool of bat, and tongue of dog,</w:t>
      </w:r>
    </w:p>
    <w:p w:rsidR="00DA4911" w:rsidRPr="00DA4911" w:rsidRDefault="00DA4911" w:rsidP="00DA491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color w:val="00B0F0"/>
          <w:sz w:val="32"/>
          <w:szCs w:val="36"/>
        </w:rPr>
      </w:pPr>
    </w:p>
    <w:p w:rsidR="00DA4911" w:rsidRPr="00DA4911" w:rsidRDefault="00DA4911" w:rsidP="00DA491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color w:val="00B0F0"/>
          <w:sz w:val="32"/>
          <w:szCs w:val="36"/>
        </w:rPr>
      </w:pPr>
      <w:r w:rsidRPr="00DA4911">
        <w:rPr>
          <w:rFonts w:ascii="Bradley Hand ITC" w:hAnsi="Bradley Hand ITC" w:cs="Arial-ItalicMT"/>
          <w:b/>
          <w:iCs/>
          <w:color w:val="00B0F0"/>
          <w:sz w:val="32"/>
          <w:szCs w:val="36"/>
        </w:rPr>
        <w:t>Adder’s fork, and blind-worm’s sting,</w:t>
      </w:r>
    </w:p>
    <w:p w:rsidR="00DA4911" w:rsidRPr="00DA4911" w:rsidRDefault="00DA4911" w:rsidP="00DA491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ItalicMT"/>
          <w:b/>
          <w:iCs/>
          <w:color w:val="00B0F0"/>
          <w:sz w:val="32"/>
          <w:szCs w:val="36"/>
        </w:rPr>
      </w:pPr>
      <w:r w:rsidRPr="00DA4911">
        <w:rPr>
          <w:rFonts w:ascii="Bradley Hand ITC" w:hAnsi="Bradley Hand ITC" w:cs="Arial-ItalicMT"/>
          <w:b/>
          <w:iCs/>
          <w:color w:val="00B0F0"/>
          <w:sz w:val="32"/>
          <w:szCs w:val="36"/>
        </w:rPr>
        <w:t>Lizard’s leg, and owlet’s wing,</w:t>
      </w:r>
    </w:p>
    <w:p w:rsidR="00DA4911" w:rsidRPr="00DA4911" w:rsidRDefault="00DA4911" w:rsidP="00DA491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BoldItalicMT"/>
          <w:b/>
          <w:bCs/>
          <w:iCs/>
          <w:sz w:val="32"/>
          <w:szCs w:val="36"/>
        </w:rPr>
      </w:pPr>
    </w:p>
    <w:p w:rsidR="00DA4911" w:rsidRPr="00DA4911" w:rsidRDefault="00DA4911" w:rsidP="00DA491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-BoldItalicMT"/>
          <w:b/>
          <w:bCs/>
          <w:iCs/>
          <w:sz w:val="32"/>
          <w:szCs w:val="36"/>
        </w:rPr>
      </w:pPr>
      <w:r w:rsidRPr="00DA4911">
        <w:rPr>
          <w:rFonts w:ascii="Bradley Hand ITC" w:hAnsi="Bradley Hand ITC" w:cs="Arial-BoldItalicMT"/>
          <w:b/>
          <w:bCs/>
          <w:iCs/>
          <w:sz w:val="32"/>
          <w:szCs w:val="36"/>
        </w:rPr>
        <w:t>For a charm of powerful trouble,</w:t>
      </w:r>
    </w:p>
    <w:p w:rsidR="00DA4911" w:rsidRDefault="00DA4911" w:rsidP="00DA4911">
      <w:pPr>
        <w:rPr>
          <w:rFonts w:ascii="Bradley Hand ITC" w:hAnsi="Bradley Hand ITC" w:cs="Arial-BoldItalicMT"/>
          <w:b/>
          <w:bCs/>
          <w:iCs/>
          <w:sz w:val="32"/>
          <w:szCs w:val="36"/>
        </w:rPr>
      </w:pPr>
      <w:r w:rsidRPr="00DA4911">
        <w:rPr>
          <w:rFonts w:ascii="Bradley Hand ITC" w:hAnsi="Bradley Hand ITC" w:cs="Arial-BoldItalicMT"/>
          <w:b/>
          <w:bCs/>
          <w:iCs/>
          <w:sz w:val="32"/>
          <w:szCs w:val="36"/>
        </w:rPr>
        <w:t>Like a hell-broth boil and bubble.</w:t>
      </w:r>
    </w:p>
    <w:p w:rsidR="005A0668" w:rsidRDefault="005A0668" w:rsidP="00DA4911">
      <w:pPr>
        <w:rPr>
          <w:rFonts w:ascii="Bradley Hand ITC" w:hAnsi="Bradley Hand ITC" w:cs="Arial-BoldItalicMT"/>
          <w:b/>
          <w:bCs/>
          <w:iCs/>
          <w:sz w:val="32"/>
          <w:szCs w:val="36"/>
        </w:rPr>
      </w:pPr>
    </w:p>
    <w:p w:rsidR="005A0668" w:rsidRPr="0045580C" w:rsidRDefault="005A0668" w:rsidP="00DA4911">
      <w:pPr>
        <w:rPr>
          <w:rFonts w:ascii="Bradley Hand ITC" w:hAnsi="Bradley Hand ITC" w:cs="Arial-BoldItalicMT"/>
          <w:b/>
          <w:bCs/>
          <w:iCs/>
          <w:sz w:val="32"/>
          <w:szCs w:val="36"/>
          <w:u w:val="single"/>
        </w:rPr>
      </w:pPr>
      <w:r w:rsidRPr="0045580C">
        <w:rPr>
          <w:rFonts w:ascii="Bradley Hand ITC" w:hAnsi="Bradley Hand ITC" w:cs="Arial-BoldItalicMT"/>
          <w:b/>
          <w:bCs/>
          <w:iCs/>
          <w:sz w:val="32"/>
          <w:szCs w:val="36"/>
          <w:u w:val="single"/>
        </w:rPr>
        <w:t>Activity 5</w:t>
      </w:r>
      <w:bookmarkStart w:id="0" w:name="_GoBack"/>
      <w:bookmarkEnd w:id="0"/>
    </w:p>
    <w:p w:rsidR="005A0668" w:rsidRDefault="005A0668" w:rsidP="00DA4911">
      <w:pPr>
        <w:rPr>
          <w:rFonts w:ascii="Bradley Hand ITC" w:hAnsi="Bradley Hand ITC" w:cs="Arial-BoldItalicMT"/>
          <w:b/>
          <w:bCs/>
          <w:iCs/>
          <w:sz w:val="32"/>
          <w:szCs w:val="36"/>
        </w:rPr>
      </w:pPr>
      <w:r>
        <w:rPr>
          <w:rFonts w:ascii="Bradley Hand ITC" w:hAnsi="Bradley Hand ITC" w:cs="Arial-BoldItalicMT"/>
          <w:b/>
          <w:bCs/>
          <w:iCs/>
          <w:sz w:val="32"/>
          <w:szCs w:val="36"/>
        </w:rPr>
        <w:t>Edit your ‘spell’ and create a final, illustrated draft on the attached writing frame sheet. Please send me a photo of your finished work!</w:t>
      </w:r>
    </w:p>
    <w:p w:rsidR="005A0668" w:rsidRDefault="005A0668" w:rsidP="00DA4911">
      <w:pPr>
        <w:rPr>
          <w:rFonts w:ascii="Bradley Hand ITC" w:hAnsi="Bradley Hand ITC" w:cs="Arial-BoldItalicMT"/>
          <w:b/>
          <w:bCs/>
          <w:iCs/>
          <w:sz w:val="32"/>
          <w:szCs w:val="36"/>
        </w:rPr>
      </w:pPr>
    </w:p>
    <w:p w:rsidR="005A0668" w:rsidRDefault="005A0668" w:rsidP="00DA4911">
      <w:pPr>
        <w:rPr>
          <w:rFonts w:ascii="Bradley Hand ITC" w:hAnsi="Bradley Hand ITC" w:cs="Arial-BoldItalicMT"/>
          <w:b/>
          <w:bCs/>
          <w:iCs/>
          <w:sz w:val="32"/>
          <w:szCs w:val="36"/>
        </w:rPr>
      </w:pPr>
    </w:p>
    <w:p w:rsidR="005A0668" w:rsidRDefault="005A0668" w:rsidP="00DA4911">
      <w:pPr>
        <w:rPr>
          <w:rFonts w:ascii="Bradley Hand ITC" w:hAnsi="Bradley Hand ITC" w:cs="Arial-BoldItalicMT"/>
          <w:b/>
          <w:bCs/>
          <w:iCs/>
          <w:sz w:val="32"/>
          <w:szCs w:val="36"/>
        </w:rPr>
      </w:pPr>
    </w:p>
    <w:p w:rsidR="005A0668" w:rsidRDefault="006653C6" w:rsidP="00DA4911">
      <w:pPr>
        <w:rPr>
          <w:rFonts w:ascii="Bradley Hand ITC" w:hAnsi="Bradley Hand ITC" w:cs="Arial-BoldItalicMT"/>
          <w:b/>
          <w:bCs/>
          <w:iCs/>
          <w:sz w:val="32"/>
          <w:szCs w:val="36"/>
        </w:rPr>
      </w:pPr>
      <w:r w:rsidRPr="006653C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D34B624" wp14:editId="6A3C8BAC">
                <wp:simplePos x="0" y="0"/>
                <wp:positionH relativeFrom="column">
                  <wp:posOffset>180975</wp:posOffset>
                </wp:positionH>
                <wp:positionV relativeFrom="paragraph">
                  <wp:posOffset>180975</wp:posOffset>
                </wp:positionV>
                <wp:extent cx="5600700" cy="8846185"/>
                <wp:effectExtent l="19050" t="19050" r="19050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846185"/>
                        </a:xfrm>
                        <a:prstGeom prst="rect">
                          <a:avLst/>
                        </a:prstGeom>
                        <a:noFill/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53C6" w:rsidRDefault="006653C6" w:rsidP="006653C6">
                            <w:pPr>
                              <w:widowControl w:val="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:rsidR="006653C6" w:rsidRDefault="006653C6" w:rsidP="006653C6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6653C6" w:rsidRDefault="006653C6" w:rsidP="006653C6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________________________________________________________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______________________________</w:t>
                            </w:r>
                          </w:p>
                          <w:p w:rsidR="006653C6" w:rsidRDefault="006653C6" w:rsidP="006653C6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:rsidR="006653C6" w:rsidRDefault="006653C6" w:rsidP="006653C6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________________________________________________________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______________________________</w:t>
                            </w:r>
                          </w:p>
                          <w:p w:rsidR="006653C6" w:rsidRDefault="006653C6" w:rsidP="006653C6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:rsidR="006653C6" w:rsidRDefault="006653C6" w:rsidP="006653C6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________________________________________________________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______________________________</w:t>
                            </w:r>
                          </w:p>
                          <w:p w:rsidR="006653C6" w:rsidRDefault="006653C6" w:rsidP="006653C6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:rsidR="006653C6" w:rsidRDefault="006653C6" w:rsidP="006653C6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__________________________________________________________________________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____________</w:t>
                            </w:r>
                          </w:p>
                          <w:p w:rsidR="006653C6" w:rsidRDefault="006653C6" w:rsidP="006653C6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:rsidR="006653C6" w:rsidRDefault="006653C6" w:rsidP="006653C6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________________________________________________________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5pt;margin-top:14.25pt;width:441pt;height:696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" filled="f" strokeweight="2.5pt" insetpen="t">
                <v:shadow color="#eeece1"/>
                <v:textbox inset="2.88pt,2.88pt,2.88pt,2.88pt">
                  <w:txbxContent>
                    <w:p w:rsidR="006653C6" w:rsidRDefault="006653C6" w:rsidP="006653C6">
                      <w:pPr>
                        <w:widowControl w:val="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 </w:t>
                      </w:r>
                    </w:p>
                    <w:p w:rsidR="006653C6" w:rsidRDefault="006653C6" w:rsidP="006653C6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6653C6" w:rsidRDefault="006653C6" w:rsidP="006653C6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________________________________________________________</w:t>
                      </w:r>
                      <w:r>
                        <w:rPr>
                          <w:sz w:val="40"/>
                          <w:szCs w:val="40"/>
                        </w:rPr>
                        <w:t>______________________________</w:t>
                      </w:r>
                    </w:p>
                    <w:p w:rsidR="006653C6" w:rsidRDefault="006653C6" w:rsidP="006653C6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 </w:t>
                      </w:r>
                    </w:p>
                    <w:p w:rsidR="006653C6" w:rsidRDefault="006653C6" w:rsidP="006653C6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________________________________________________________</w:t>
                      </w:r>
                      <w:r>
                        <w:rPr>
                          <w:sz w:val="40"/>
                          <w:szCs w:val="40"/>
                        </w:rPr>
                        <w:t>______________________________</w:t>
                      </w:r>
                    </w:p>
                    <w:p w:rsidR="006653C6" w:rsidRDefault="006653C6" w:rsidP="006653C6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 </w:t>
                      </w:r>
                    </w:p>
                    <w:p w:rsidR="006653C6" w:rsidRDefault="006653C6" w:rsidP="006653C6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________________________________________________________</w:t>
                      </w:r>
                      <w:r>
                        <w:rPr>
                          <w:sz w:val="40"/>
                          <w:szCs w:val="40"/>
                        </w:rPr>
                        <w:t>______________________________</w:t>
                      </w:r>
                    </w:p>
                    <w:p w:rsidR="006653C6" w:rsidRDefault="006653C6" w:rsidP="006653C6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 </w:t>
                      </w:r>
                    </w:p>
                    <w:p w:rsidR="006653C6" w:rsidRDefault="006653C6" w:rsidP="006653C6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__________________________________________________________________________</w:t>
                      </w:r>
                      <w:r>
                        <w:rPr>
                          <w:sz w:val="40"/>
                          <w:szCs w:val="40"/>
                        </w:rPr>
                        <w:t>____________</w:t>
                      </w:r>
                    </w:p>
                    <w:p w:rsidR="006653C6" w:rsidRDefault="006653C6" w:rsidP="006653C6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 </w:t>
                      </w:r>
                    </w:p>
                    <w:p w:rsidR="006653C6" w:rsidRDefault="006653C6" w:rsidP="006653C6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________________________________________________________</w:t>
                      </w:r>
                      <w:r>
                        <w:rPr>
                          <w:sz w:val="40"/>
                          <w:szCs w:val="40"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A0668" w:rsidRPr="00DA4911" w:rsidRDefault="005A0668" w:rsidP="00DA4911">
      <w:pPr>
        <w:rPr>
          <w:rFonts w:ascii="Bradley Hand ITC" w:hAnsi="Bradley Hand ITC" w:cs="Arial-BoldItalicMT"/>
          <w:b/>
          <w:bCs/>
          <w:iCs/>
          <w:sz w:val="32"/>
          <w:szCs w:val="36"/>
        </w:rPr>
      </w:pPr>
    </w:p>
    <w:p w:rsidR="00DA4911" w:rsidRDefault="00DA4911" w:rsidP="00DC303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1B3B1F" w:rsidRPr="001B3B1F" w:rsidRDefault="001B3B1F" w:rsidP="001B3B1F">
      <w:pPr>
        <w:rPr>
          <w:rFonts w:ascii="Bradley Hand ITC" w:hAnsi="Bradley Hand ITC"/>
          <w:sz w:val="28"/>
          <w:szCs w:val="28"/>
          <w:u w:val="single"/>
        </w:rPr>
      </w:pPr>
    </w:p>
    <w:sectPr w:rsidR="001B3B1F" w:rsidRPr="001B3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E4AAB"/>
    <w:multiLevelType w:val="hybridMultilevel"/>
    <w:tmpl w:val="9F8EAA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766A2"/>
    <w:multiLevelType w:val="hybridMultilevel"/>
    <w:tmpl w:val="34562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56626"/>
    <w:multiLevelType w:val="hybridMultilevel"/>
    <w:tmpl w:val="90AE098E"/>
    <w:lvl w:ilvl="0" w:tplc="CBA2867A">
      <w:numFmt w:val="bullet"/>
      <w:lvlText w:val="-"/>
      <w:lvlJc w:val="left"/>
      <w:pPr>
        <w:ind w:left="720" w:hanging="360"/>
      </w:pPr>
      <w:rPr>
        <w:rFonts w:ascii="Bradley Hand ITC" w:eastAsiaTheme="minorHAnsi" w:hAnsi="Bradley Hand ITC" w:cs="Arial-BoldItalic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F"/>
    <w:rsid w:val="000F2259"/>
    <w:rsid w:val="001B3B1F"/>
    <w:rsid w:val="004150D1"/>
    <w:rsid w:val="004235DE"/>
    <w:rsid w:val="004541BC"/>
    <w:rsid w:val="0045580C"/>
    <w:rsid w:val="00541E5E"/>
    <w:rsid w:val="005A0668"/>
    <w:rsid w:val="006653C6"/>
    <w:rsid w:val="00B76FE7"/>
    <w:rsid w:val="00CC3D74"/>
    <w:rsid w:val="00DA4911"/>
    <w:rsid w:val="00D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B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3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B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3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bc.co.uk/teach/school-radio/english-ks2-macbeth-6/zvt9rj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55C42-0820-41A7-ADC8-B109BB6C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Cook</dc:creator>
  <cp:lastModifiedBy>Sarah Cook</cp:lastModifiedBy>
  <cp:revision>2</cp:revision>
  <dcterms:created xsi:type="dcterms:W3CDTF">2020-05-12T14:23:00Z</dcterms:created>
  <dcterms:modified xsi:type="dcterms:W3CDTF">2020-05-15T12:44:00Z</dcterms:modified>
</cp:coreProperties>
</file>