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03" w:rsidRPr="00C70613" w:rsidRDefault="006F79F2" w:rsidP="00710CA0">
      <w:pPr>
        <w:jc w:val="center"/>
        <w:rPr>
          <w:rFonts w:ascii="Bradley Hand ITC" w:hAnsi="Bradley Hand ITC"/>
          <w:b/>
          <w:sz w:val="24"/>
          <w:szCs w:val="24"/>
          <w:u w:val="single"/>
        </w:rPr>
      </w:pPr>
      <w:bookmarkStart w:id="0" w:name="_GoBack"/>
      <w:bookmarkEnd w:id="0"/>
      <w:r w:rsidRPr="00C70613">
        <w:rPr>
          <w:rFonts w:ascii="Bradley Hand ITC" w:hAnsi="Bradley Hand ITC"/>
          <w:b/>
          <w:sz w:val="24"/>
          <w:szCs w:val="24"/>
          <w:u w:val="single"/>
        </w:rPr>
        <w:t>Rowan Class English</w:t>
      </w:r>
      <w:r w:rsidR="00710CA0" w:rsidRPr="00C70613">
        <w:rPr>
          <w:rFonts w:ascii="Bradley Hand ITC" w:hAnsi="Bradley Hand ITC"/>
          <w:b/>
          <w:sz w:val="24"/>
          <w:szCs w:val="24"/>
          <w:u w:val="single"/>
        </w:rPr>
        <w:t>- Macbeth</w:t>
      </w:r>
    </w:p>
    <w:p w:rsidR="006F79F2" w:rsidRPr="00C70613" w:rsidRDefault="006F79F2" w:rsidP="00710CA0">
      <w:pPr>
        <w:jc w:val="center"/>
        <w:rPr>
          <w:rFonts w:ascii="Bradley Hand ITC" w:hAnsi="Bradley Hand ITC"/>
          <w:b/>
          <w:sz w:val="24"/>
          <w:szCs w:val="24"/>
          <w:u w:val="single"/>
        </w:rPr>
      </w:pPr>
      <w:r w:rsidRPr="00C70613">
        <w:rPr>
          <w:rFonts w:ascii="Bradley Hand ITC" w:hAnsi="Bradley Hand ITC"/>
          <w:b/>
          <w:sz w:val="24"/>
          <w:szCs w:val="24"/>
          <w:u w:val="single"/>
        </w:rPr>
        <w:t>Week 2- 27</w:t>
      </w:r>
      <w:r w:rsidRPr="00C70613">
        <w:rPr>
          <w:rFonts w:ascii="Bradley Hand ITC" w:hAnsi="Bradley Hand ITC"/>
          <w:b/>
          <w:sz w:val="24"/>
          <w:szCs w:val="24"/>
          <w:u w:val="single"/>
          <w:vertAlign w:val="superscript"/>
        </w:rPr>
        <w:t>th</w:t>
      </w:r>
      <w:r w:rsidRPr="00C70613">
        <w:rPr>
          <w:rFonts w:ascii="Bradley Hand ITC" w:hAnsi="Bradley Hand ITC"/>
          <w:b/>
          <w:sz w:val="24"/>
          <w:szCs w:val="24"/>
          <w:u w:val="single"/>
        </w:rPr>
        <w:t xml:space="preserve"> April- 1</w:t>
      </w:r>
      <w:r w:rsidRPr="00C70613">
        <w:rPr>
          <w:rFonts w:ascii="Bradley Hand ITC" w:hAnsi="Bradley Hand ITC"/>
          <w:b/>
          <w:sz w:val="24"/>
          <w:szCs w:val="24"/>
          <w:u w:val="single"/>
          <w:vertAlign w:val="superscript"/>
        </w:rPr>
        <w:t>st</w:t>
      </w:r>
      <w:r w:rsidRPr="00C70613">
        <w:rPr>
          <w:rFonts w:ascii="Bradley Hand ITC" w:hAnsi="Bradley Hand ITC"/>
          <w:b/>
          <w:sz w:val="24"/>
          <w:szCs w:val="24"/>
          <w:u w:val="single"/>
        </w:rPr>
        <w:t xml:space="preserve"> May</w:t>
      </w:r>
    </w:p>
    <w:p w:rsidR="00125F5D" w:rsidRDefault="00125F5D">
      <w:pPr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Good Morning Rowan Class!</w:t>
      </w:r>
    </w:p>
    <w:p w:rsidR="00125F5D" w:rsidRDefault="00125F5D">
      <w:pPr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Here are your English activities for this week. If you have any problems accessing the resources or have any queries, please let me know.</w:t>
      </w:r>
    </w:p>
    <w:p w:rsidR="004C5E2B" w:rsidRDefault="00594EEA">
      <w:pPr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I will also upload this document and the accompanying resources sheets to our page on the website.</w:t>
      </w:r>
    </w:p>
    <w:p w:rsidR="00125F5D" w:rsidRDefault="00125F5D">
      <w:pPr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Hope you all have a great week!</w:t>
      </w:r>
    </w:p>
    <w:p w:rsidR="00125F5D" w:rsidRDefault="00125F5D">
      <w:pPr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Best wishes from Mrs Cook</w:t>
      </w:r>
    </w:p>
    <w:p w:rsidR="00125F5D" w:rsidRDefault="00125F5D">
      <w:pPr>
        <w:rPr>
          <w:rFonts w:ascii="Bradley Hand ITC" w:hAnsi="Bradley Hand ITC"/>
          <w:b/>
          <w:sz w:val="24"/>
          <w:szCs w:val="24"/>
        </w:rPr>
      </w:pPr>
    </w:p>
    <w:p w:rsidR="006F79F2" w:rsidRPr="00C70613" w:rsidRDefault="006F79F2">
      <w:pPr>
        <w:rPr>
          <w:rFonts w:ascii="Bradley Hand ITC" w:hAnsi="Bradley Hand ITC"/>
          <w:b/>
          <w:sz w:val="24"/>
          <w:szCs w:val="24"/>
          <w:u w:val="single"/>
        </w:rPr>
      </w:pPr>
      <w:r w:rsidRPr="00C70613">
        <w:rPr>
          <w:rFonts w:ascii="Bradley Hand ITC" w:hAnsi="Bradley Hand ITC"/>
          <w:b/>
          <w:sz w:val="24"/>
          <w:szCs w:val="24"/>
        </w:rPr>
        <w:t xml:space="preserve">Watch </w:t>
      </w:r>
      <w:r w:rsidRPr="00C70613">
        <w:rPr>
          <w:rFonts w:ascii="Bradley Hand ITC" w:hAnsi="Bradley Hand ITC"/>
          <w:b/>
          <w:sz w:val="24"/>
          <w:szCs w:val="24"/>
          <w:u w:val="single"/>
        </w:rPr>
        <w:t xml:space="preserve">Clip 2- </w:t>
      </w:r>
      <w:r w:rsidR="00AB398C" w:rsidRPr="00C70613">
        <w:rPr>
          <w:rFonts w:ascii="Bradley Hand ITC" w:hAnsi="Bradley Hand ITC"/>
          <w:b/>
          <w:sz w:val="24"/>
          <w:szCs w:val="24"/>
          <w:u w:val="single"/>
        </w:rPr>
        <w:t>‘</w:t>
      </w:r>
      <w:r w:rsidRPr="00C70613">
        <w:rPr>
          <w:rFonts w:ascii="Bradley Hand ITC" w:hAnsi="Bradley Hand ITC"/>
          <w:b/>
          <w:sz w:val="24"/>
          <w:szCs w:val="24"/>
          <w:u w:val="single"/>
        </w:rPr>
        <w:t>All Hail Macbeth</w:t>
      </w:r>
      <w:r w:rsidR="00C70613" w:rsidRPr="00C70613">
        <w:rPr>
          <w:rFonts w:ascii="Bradley Hand ITC" w:hAnsi="Bradley Hand ITC"/>
          <w:b/>
          <w:sz w:val="24"/>
          <w:szCs w:val="24"/>
          <w:u w:val="single"/>
        </w:rPr>
        <w:t xml:space="preserve"> Thane of Cawdor’ and</w:t>
      </w:r>
      <w:r w:rsidR="00AB398C" w:rsidRPr="00C70613">
        <w:rPr>
          <w:rFonts w:ascii="Bradley Hand ITC" w:hAnsi="Bradley Hand ITC"/>
          <w:b/>
          <w:sz w:val="24"/>
          <w:szCs w:val="24"/>
          <w:u w:val="single"/>
        </w:rPr>
        <w:t xml:space="preserve"> r</w:t>
      </w:r>
      <w:r w:rsidRPr="00C70613">
        <w:rPr>
          <w:rFonts w:ascii="Bradley Hand ITC" w:hAnsi="Bradley Hand ITC"/>
          <w:b/>
          <w:sz w:val="24"/>
          <w:szCs w:val="24"/>
          <w:u w:val="single"/>
        </w:rPr>
        <w:t>ead pages- 16-25 of Macbeth.</w:t>
      </w:r>
    </w:p>
    <w:p w:rsidR="00C70613" w:rsidRPr="00C70613" w:rsidRDefault="00E42C07">
      <w:pPr>
        <w:rPr>
          <w:rFonts w:ascii="Bradley Hand ITC" w:hAnsi="Bradley Hand ITC"/>
          <w:b/>
          <w:sz w:val="24"/>
          <w:szCs w:val="24"/>
          <w:u w:val="single"/>
        </w:rPr>
      </w:pPr>
      <w:hyperlink r:id="rId6" w:history="1">
        <w:r w:rsidR="00C70613" w:rsidRPr="00C70613">
          <w:rPr>
            <w:rStyle w:val="Hyperlink"/>
            <w:rFonts w:ascii="Bradley Hand ITC" w:hAnsi="Bradley Hand ITC"/>
            <w:b/>
            <w:sz w:val="24"/>
            <w:szCs w:val="24"/>
          </w:rPr>
          <w:t>https://www.bbc.co.uk/teach/school-radio/english-ks2-macbeth-2/zvmr382</w:t>
        </w:r>
      </w:hyperlink>
    </w:p>
    <w:p w:rsidR="00C70613" w:rsidRPr="00C70613" w:rsidRDefault="00C70613">
      <w:pPr>
        <w:rPr>
          <w:rFonts w:ascii="Bradley Hand ITC" w:hAnsi="Bradley Hand ITC"/>
          <w:b/>
          <w:sz w:val="24"/>
          <w:szCs w:val="24"/>
          <w:u w:val="single"/>
        </w:rPr>
      </w:pPr>
      <w:r w:rsidRPr="00C70613">
        <w:rPr>
          <w:rFonts w:ascii="Bradley Hand ITC" w:hAnsi="Bradley Hand ITC"/>
          <w:b/>
          <w:sz w:val="24"/>
          <w:szCs w:val="24"/>
          <w:u w:val="single"/>
        </w:rPr>
        <w:t>Activity 1</w:t>
      </w:r>
    </w:p>
    <w:p w:rsidR="00AB398C" w:rsidRPr="00C70613" w:rsidRDefault="00AB398C">
      <w:p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noProof/>
          <w:sz w:val="24"/>
          <w:szCs w:val="24"/>
          <w:lang w:eastAsia="en-GB"/>
        </w:rPr>
        <w:drawing>
          <wp:inline distT="0" distB="0" distL="0" distR="0" wp14:anchorId="3CB332E2" wp14:editId="41B3CE4F">
            <wp:extent cx="5731510" cy="2819217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ED1" w:rsidRPr="00C70613" w:rsidRDefault="00482ED1">
      <w:pPr>
        <w:rPr>
          <w:rFonts w:ascii="Bradley Hand ITC" w:hAnsi="Bradley Hand ITC"/>
          <w:b/>
          <w:sz w:val="24"/>
          <w:szCs w:val="24"/>
        </w:rPr>
      </w:pPr>
    </w:p>
    <w:p w:rsidR="00125F5D" w:rsidRDefault="00125F5D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125F5D" w:rsidRDefault="00125F5D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125F5D" w:rsidRDefault="00125F5D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125F5D" w:rsidRDefault="00125F5D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125F5D" w:rsidRDefault="00125F5D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482ED1" w:rsidRPr="00C70613" w:rsidRDefault="00482ED1">
      <w:pPr>
        <w:rPr>
          <w:rFonts w:ascii="Bradley Hand ITC" w:hAnsi="Bradley Hand ITC"/>
          <w:b/>
          <w:sz w:val="24"/>
          <w:szCs w:val="24"/>
          <w:u w:val="single"/>
        </w:rPr>
      </w:pPr>
      <w:r w:rsidRPr="00C70613">
        <w:rPr>
          <w:rFonts w:ascii="Bradley Hand ITC" w:hAnsi="Bradley Hand ITC"/>
          <w:b/>
          <w:sz w:val="24"/>
          <w:szCs w:val="24"/>
          <w:u w:val="single"/>
        </w:rPr>
        <w:t>Activity 2</w:t>
      </w:r>
    </w:p>
    <w:p w:rsidR="00482ED1" w:rsidRPr="00C70613" w:rsidRDefault="005076CE">
      <w:pPr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By now, w</w:t>
      </w:r>
      <w:r w:rsidR="00482ED1" w:rsidRPr="00C70613">
        <w:rPr>
          <w:rFonts w:ascii="Bradley Hand ITC" w:hAnsi="Bradley Hand ITC"/>
          <w:b/>
          <w:sz w:val="24"/>
          <w:szCs w:val="24"/>
        </w:rPr>
        <w:t xml:space="preserve">e have learned quite a lot about Macbeth and Lady Macbeth. Create a ‘role on the wall’ for each of them- using the outline sheets. </w:t>
      </w:r>
      <w:r w:rsidR="00482ED1" w:rsidRPr="00C70613">
        <w:rPr>
          <w:rFonts w:ascii="Bradley Hand ITC" w:hAnsi="Bradley Hand ITC"/>
          <w:b/>
          <w:sz w:val="24"/>
          <w:szCs w:val="24"/>
          <w:u w:val="single"/>
        </w:rPr>
        <w:t>Inside</w:t>
      </w:r>
      <w:r w:rsidR="00482ED1" w:rsidRPr="00C70613">
        <w:rPr>
          <w:rFonts w:ascii="Bradley Hand ITC" w:hAnsi="Bradley Hand ITC"/>
          <w:b/>
          <w:sz w:val="24"/>
          <w:szCs w:val="24"/>
        </w:rPr>
        <w:t xml:space="preserve"> the figures, write down your </w:t>
      </w:r>
      <w:r w:rsidR="00C70613" w:rsidRPr="00C70613">
        <w:rPr>
          <w:rFonts w:ascii="Bradley Hand ITC" w:hAnsi="Bradley Hand ITC"/>
          <w:b/>
          <w:sz w:val="24"/>
          <w:szCs w:val="24"/>
        </w:rPr>
        <w:t>ideas</w:t>
      </w:r>
      <w:r w:rsidR="00482ED1" w:rsidRPr="00C70613">
        <w:rPr>
          <w:rFonts w:ascii="Bradley Hand ITC" w:hAnsi="Bradley Hand ITC"/>
          <w:b/>
          <w:sz w:val="24"/>
          <w:szCs w:val="24"/>
        </w:rPr>
        <w:t xml:space="preserve"> about their </w:t>
      </w:r>
      <w:r w:rsidR="00C70613" w:rsidRPr="00C70613">
        <w:rPr>
          <w:rFonts w:ascii="Bradley Hand ITC" w:hAnsi="Bradley Hand ITC"/>
          <w:b/>
          <w:sz w:val="24"/>
          <w:szCs w:val="24"/>
        </w:rPr>
        <w:t>personality</w:t>
      </w:r>
      <w:r w:rsidR="00482ED1" w:rsidRPr="00C70613">
        <w:rPr>
          <w:rFonts w:ascii="Bradley Hand ITC" w:hAnsi="Bradley Hand ITC"/>
          <w:b/>
          <w:sz w:val="24"/>
          <w:szCs w:val="24"/>
        </w:rPr>
        <w:t xml:space="preserve"> and also their </w:t>
      </w:r>
      <w:r w:rsidR="00C70613" w:rsidRPr="00C70613">
        <w:rPr>
          <w:rFonts w:ascii="Bradley Hand ITC" w:hAnsi="Bradley Hand ITC"/>
          <w:b/>
          <w:sz w:val="24"/>
          <w:szCs w:val="24"/>
        </w:rPr>
        <w:t>hopes</w:t>
      </w:r>
      <w:r w:rsidR="00482ED1" w:rsidRPr="00C70613">
        <w:rPr>
          <w:rFonts w:ascii="Bradley Hand ITC" w:hAnsi="Bradley Hand ITC"/>
          <w:b/>
          <w:sz w:val="24"/>
          <w:szCs w:val="24"/>
        </w:rPr>
        <w:t xml:space="preserve">, fears and dreams. On the </w:t>
      </w:r>
      <w:r w:rsidR="00482ED1" w:rsidRPr="00C70613">
        <w:rPr>
          <w:rFonts w:ascii="Bradley Hand ITC" w:hAnsi="Bradley Hand ITC"/>
          <w:b/>
          <w:sz w:val="24"/>
          <w:szCs w:val="24"/>
          <w:u w:val="single"/>
        </w:rPr>
        <w:t>outside</w:t>
      </w:r>
      <w:r w:rsidR="00482ED1" w:rsidRPr="00C70613">
        <w:rPr>
          <w:rFonts w:ascii="Bradley Hand ITC" w:hAnsi="Bradley Hand ITC"/>
          <w:b/>
          <w:sz w:val="24"/>
          <w:szCs w:val="24"/>
        </w:rPr>
        <w:t xml:space="preserve"> of the </w:t>
      </w:r>
      <w:r w:rsidR="00C70613" w:rsidRPr="00C70613">
        <w:rPr>
          <w:rFonts w:ascii="Bradley Hand ITC" w:hAnsi="Bradley Hand ITC"/>
          <w:b/>
          <w:sz w:val="24"/>
          <w:szCs w:val="24"/>
        </w:rPr>
        <w:t>figures</w:t>
      </w:r>
      <w:r w:rsidR="00482ED1" w:rsidRPr="00C70613">
        <w:rPr>
          <w:rFonts w:ascii="Bradley Hand ITC" w:hAnsi="Bradley Hand ITC"/>
          <w:b/>
          <w:sz w:val="24"/>
          <w:szCs w:val="24"/>
        </w:rPr>
        <w:t>, add information about their physical appearance and what other people think about them.</w:t>
      </w:r>
    </w:p>
    <w:p w:rsidR="00D27F94" w:rsidRPr="00C70613" w:rsidRDefault="005076CE">
      <w:pPr>
        <w:rPr>
          <w:rFonts w:ascii="Bradley Hand ITC" w:hAnsi="Bradley Hand ITC"/>
          <w:b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For example, Macbeth:</w:t>
      </w:r>
    </w:p>
    <w:p w:rsidR="00D27F94" w:rsidRPr="00C70613" w:rsidRDefault="00482ED1">
      <w:p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 xml:space="preserve">Inside the figure: </w:t>
      </w:r>
      <w:r w:rsidR="00D27F94" w:rsidRPr="00C70613">
        <w:rPr>
          <w:rFonts w:ascii="Bradley Hand ITC" w:hAnsi="Bradley Hand ITC"/>
          <w:b/>
          <w:sz w:val="24"/>
          <w:szCs w:val="24"/>
        </w:rPr>
        <w:t>(Personality, hopes, dreams, worries)</w:t>
      </w:r>
    </w:p>
    <w:p w:rsidR="00D27F94" w:rsidRPr="00C70613" w:rsidRDefault="00D27F94" w:rsidP="00D27F94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W</w:t>
      </w:r>
      <w:r w:rsidR="00482ED1" w:rsidRPr="00C70613">
        <w:rPr>
          <w:rFonts w:ascii="Bradley Hand ITC" w:hAnsi="Bradley Hand ITC"/>
          <w:b/>
          <w:sz w:val="24"/>
          <w:szCs w:val="24"/>
        </w:rPr>
        <w:t>orried</w:t>
      </w:r>
      <w:r w:rsidRPr="00C70613">
        <w:rPr>
          <w:rFonts w:ascii="Bradley Hand ITC" w:hAnsi="Bradley Hand ITC"/>
          <w:b/>
          <w:sz w:val="24"/>
          <w:szCs w:val="24"/>
        </w:rPr>
        <w:t xml:space="preserve"> about the witches’ predictions</w:t>
      </w:r>
    </w:p>
    <w:p w:rsidR="00D27F94" w:rsidRPr="00C70613" w:rsidRDefault="00D27F94" w:rsidP="00D27F94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Thinks he would make a good king because he is a brave, courageous warrior</w:t>
      </w:r>
    </w:p>
    <w:p w:rsidR="00D27F94" w:rsidRPr="00C70613" w:rsidRDefault="00D27F94" w:rsidP="00D27F94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W</w:t>
      </w:r>
      <w:r w:rsidR="00482ED1" w:rsidRPr="00C70613">
        <w:rPr>
          <w:rFonts w:ascii="Bradley Hand ITC" w:hAnsi="Bradley Hand ITC"/>
          <w:b/>
          <w:sz w:val="24"/>
          <w:szCs w:val="24"/>
        </w:rPr>
        <w:t>orried that Banquo’s sons wil</w:t>
      </w:r>
      <w:r w:rsidRPr="00C70613">
        <w:rPr>
          <w:rFonts w:ascii="Bradley Hand ITC" w:hAnsi="Bradley Hand ITC"/>
          <w:b/>
          <w:sz w:val="24"/>
          <w:szCs w:val="24"/>
        </w:rPr>
        <w:t>l be kings- why not his sons?</w:t>
      </w:r>
    </w:p>
    <w:p w:rsidR="00D27F94" w:rsidRPr="00C70613" w:rsidRDefault="00D27F94" w:rsidP="00D27F94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W</w:t>
      </w:r>
      <w:r w:rsidR="00482ED1" w:rsidRPr="00C70613">
        <w:rPr>
          <w:rFonts w:ascii="Bradley Hand ITC" w:hAnsi="Bradley Hand ITC"/>
          <w:b/>
          <w:sz w:val="24"/>
          <w:szCs w:val="24"/>
        </w:rPr>
        <w:t xml:space="preserve">orried about Malcom (Duncan’s son) </w:t>
      </w:r>
      <w:r w:rsidR="005076CE">
        <w:rPr>
          <w:rFonts w:ascii="Bradley Hand ITC" w:hAnsi="Bradley Hand ITC"/>
          <w:b/>
          <w:sz w:val="24"/>
          <w:szCs w:val="24"/>
        </w:rPr>
        <w:t>becoming</w:t>
      </w:r>
      <w:r w:rsidRPr="00C70613">
        <w:rPr>
          <w:rFonts w:ascii="Bradley Hand ITC" w:hAnsi="Bradley Hand ITC"/>
          <w:b/>
          <w:sz w:val="24"/>
          <w:szCs w:val="24"/>
        </w:rPr>
        <w:t xml:space="preserve"> his heir to the throne</w:t>
      </w:r>
      <w:r w:rsidR="005076CE">
        <w:rPr>
          <w:rFonts w:ascii="Bradley Hand ITC" w:hAnsi="Bradley Hand ITC"/>
          <w:b/>
          <w:sz w:val="24"/>
          <w:szCs w:val="24"/>
        </w:rPr>
        <w:t>- will Malcom stand in his way?</w:t>
      </w:r>
    </w:p>
    <w:p w:rsidR="00482ED1" w:rsidRPr="00C70613" w:rsidRDefault="00D27F94" w:rsidP="00D27F94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D</w:t>
      </w:r>
      <w:r w:rsidR="00482ED1" w:rsidRPr="00C70613">
        <w:rPr>
          <w:rFonts w:ascii="Bradley Hand ITC" w:hAnsi="Bradley Hand ITC"/>
          <w:b/>
          <w:sz w:val="24"/>
          <w:szCs w:val="24"/>
        </w:rPr>
        <w:t>evoted to his wife</w:t>
      </w:r>
      <w:r w:rsidR="00C70613" w:rsidRPr="00C70613">
        <w:rPr>
          <w:rFonts w:ascii="Bradley Hand ITC" w:hAnsi="Bradley Hand ITC"/>
          <w:b/>
          <w:sz w:val="24"/>
          <w:szCs w:val="24"/>
        </w:rPr>
        <w:t>, Lady Macbeth</w:t>
      </w:r>
    </w:p>
    <w:p w:rsidR="00C70613" w:rsidRPr="00C70613" w:rsidRDefault="00C70613" w:rsidP="00D27F94">
      <w:pPr>
        <w:rPr>
          <w:rFonts w:ascii="Bradley Hand ITC" w:hAnsi="Bradley Hand ITC"/>
          <w:b/>
          <w:sz w:val="24"/>
          <w:szCs w:val="24"/>
        </w:rPr>
      </w:pPr>
    </w:p>
    <w:p w:rsidR="00D27F94" w:rsidRPr="00C70613" w:rsidRDefault="00D27F94" w:rsidP="00D27F94">
      <w:p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Outside the figure: (Physical appearance/</w:t>
      </w:r>
      <w:proofErr w:type="gramStart"/>
      <w:r w:rsidRPr="00C70613">
        <w:rPr>
          <w:rFonts w:ascii="Bradley Hand ITC" w:hAnsi="Bradley Hand ITC"/>
          <w:b/>
          <w:sz w:val="24"/>
          <w:szCs w:val="24"/>
        </w:rPr>
        <w:t>What</w:t>
      </w:r>
      <w:proofErr w:type="gramEnd"/>
      <w:r w:rsidRPr="00C70613">
        <w:rPr>
          <w:rFonts w:ascii="Bradley Hand ITC" w:hAnsi="Bradley Hand ITC"/>
          <w:b/>
          <w:sz w:val="24"/>
          <w:szCs w:val="24"/>
        </w:rPr>
        <w:t xml:space="preserve"> other people think of him)</w:t>
      </w:r>
    </w:p>
    <w:p w:rsidR="00D27F94" w:rsidRPr="00C70613" w:rsidRDefault="00D27F94" w:rsidP="00D27F94">
      <w:pPr>
        <w:pStyle w:val="ListParagraph"/>
        <w:numPr>
          <w:ilvl w:val="0"/>
          <w:numId w:val="2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Tall and broad-shouldered</w:t>
      </w:r>
    </w:p>
    <w:p w:rsidR="00D27F94" w:rsidRPr="00C70613" w:rsidRDefault="00D27F94" w:rsidP="00D27F94">
      <w:pPr>
        <w:pStyle w:val="ListParagraph"/>
        <w:numPr>
          <w:ilvl w:val="0"/>
          <w:numId w:val="2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 xml:space="preserve">A warrior’s face- has </w:t>
      </w:r>
      <w:r w:rsidR="004C5E2B">
        <w:rPr>
          <w:rFonts w:ascii="Bradley Hand ITC" w:hAnsi="Bradley Hand ITC"/>
          <w:b/>
          <w:sz w:val="24"/>
          <w:szCs w:val="24"/>
        </w:rPr>
        <w:t xml:space="preserve">a broken </w:t>
      </w:r>
      <w:r w:rsidRPr="00C70613">
        <w:rPr>
          <w:rFonts w:ascii="Bradley Hand ITC" w:hAnsi="Bradley Hand ITC"/>
          <w:b/>
          <w:sz w:val="24"/>
          <w:szCs w:val="24"/>
        </w:rPr>
        <w:t>nose and battle scars</w:t>
      </w:r>
    </w:p>
    <w:p w:rsidR="00D27F94" w:rsidRPr="00C70613" w:rsidRDefault="00D27F94" w:rsidP="00D27F94">
      <w:pPr>
        <w:pStyle w:val="ListParagraph"/>
        <w:numPr>
          <w:ilvl w:val="0"/>
          <w:numId w:val="2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King Duncan thinks highly of him- has made him Thane of Cawdor</w:t>
      </w:r>
    </w:p>
    <w:p w:rsidR="00D27F94" w:rsidRPr="00C70613" w:rsidRDefault="00D27F94" w:rsidP="00D27F94">
      <w:pPr>
        <w:pStyle w:val="ListParagraph"/>
        <w:numPr>
          <w:ilvl w:val="0"/>
          <w:numId w:val="2"/>
        </w:num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sz w:val="24"/>
          <w:szCs w:val="24"/>
        </w:rPr>
        <w:t>His wife, Lady Macbeth think</w:t>
      </w:r>
      <w:r w:rsidR="00C70613" w:rsidRPr="00C70613">
        <w:rPr>
          <w:rFonts w:ascii="Bradley Hand ITC" w:hAnsi="Bradley Hand ITC"/>
          <w:b/>
          <w:sz w:val="24"/>
          <w:szCs w:val="24"/>
        </w:rPr>
        <w:t xml:space="preserve">s </w:t>
      </w:r>
      <w:r w:rsidR="00227EC0" w:rsidRPr="00C70613">
        <w:rPr>
          <w:rFonts w:ascii="Bradley Hand ITC" w:hAnsi="Bradley Hand ITC" w:cs="Arial"/>
          <w:b/>
          <w:color w:val="555555"/>
          <w:sz w:val="24"/>
          <w:szCs w:val="24"/>
          <w:lang w:val="en"/>
        </w:rPr>
        <w:t>he</w:t>
      </w:r>
      <w:r w:rsidR="00A74EAE" w:rsidRPr="00C70613">
        <w:rPr>
          <w:rFonts w:ascii="Bradley Hand ITC" w:hAnsi="Bradley Hand ITC" w:cs="Arial"/>
          <w:b/>
          <w:color w:val="555555"/>
          <w:sz w:val="24"/>
          <w:szCs w:val="24"/>
          <w:lang w:val="en"/>
        </w:rPr>
        <w:t xml:space="preserve"> is too soft-hearted to do what he must to become king</w:t>
      </w:r>
      <w:r w:rsidR="00227EC0" w:rsidRPr="00C70613">
        <w:rPr>
          <w:rFonts w:ascii="Bradley Hand ITC" w:hAnsi="Bradley Hand ITC" w:cs="Arial"/>
          <w:b/>
          <w:color w:val="555555"/>
          <w:sz w:val="24"/>
          <w:szCs w:val="24"/>
          <w:lang w:val="en"/>
        </w:rPr>
        <w:t xml:space="preserve"> (</w:t>
      </w:r>
      <w:proofErr w:type="spellStart"/>
      <w:r w:rsidR="00227EC0" w:rsidRPr="00C70613">
        <w:rPr>
          <w:rFonts w:ascii="Bradley Hand ITC" w:hAnsi="Bradley Hand ITC" w:cs="Arial"/>
          <w:b/>
          <w:color w:val="555555"/>
          <w:sz w:val="24"/>
          <w:szCs w:val="24"/>
          <w:lang w:val="en"/>
        </w:rPr>
        <w:t>ie</w:t>
      </w:r>
      <w:proofErr w:type="spellEnd"/>
      <w:r w:rsidR="00227EC0" w:rsidRPr="00C70613">
        <w:rPr>
          <w:rFonts w:ascii="Bradley Hand ITC" w:hAnsi="Bradley Hand ITC" w:cs="Arial"/>
          <w:b/>
          <w:color w:val="555555"/>
          <w:sz w:val="24"/>
          <w:szCs w:val="24"/>
          <w:lang w:val="en"/>
        </w:rPr>
        <w:t>: kill King Duncan)</w:t>
      </w:r>
      <w:r w:rsidR="00A74EAE" w:rsidRPr="00C70613">
        <w:rPr>
          <w:rFonts w:ascii="Bradley Hand ITC" w:hAnsi="Bradley Hand ITC" w:cs="Arial"/>
          <w:b/>
          <w:color w:val="555555"/>
          <w:sz w:val="24"/>
          <w:szCs w:val="24"/>
          <w:lang w:val="en"/>
        </w:rPr>
        <w:t>.</w:t>
      </w: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D27F94" w:rsidRPr="00C70613" w:rsidRDefault="00D27F94" w:rsidP="00D27F94">
      <w:pPr>
        <w:rPr>
          <w:rFonts w:ascii="Bradley Hand ITC" w:hAnsi="Bradley Hand ITC"/>
          <w:b/>
          <w:sz w:val="24"/>
          <w:szCs w:val="24"/>
          <w:u w:val="single"/>
        </w:rPr>
      </w:pPr>
      <w:r w:rsidRPr="00C70613">
        <w:rPr>
          <w:rFonts w:ascii="Bradley Hand ITC" w:hAnsi="Bradley Hand ITC"/>
          <w:b/>
          <w:sz w:val="24"/>
          <w:szCs w:val="24"/>
          <w:u w:val="single"/>
        </w:rPr>
        <w:t>Activity 3</w:t>
      </w:r>
    </w:p>
    <w:p w:rsidR="00D27F94" w:rsidRPr="00C70613" w:rsidRDefault="00D27F94" w:rsidP="00D27F94">
      <w:p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noProof/>
          <w:sz w:val="24"/>
          <w:szCs w:val="24"/>
          <w:lang w:eastAsia="en-GB"/>
        </w:rPr>
        <w:drawing>
          <wp:inline distT="0" distB="0" distL="0" distR="0" wp14:anchorId="29FE8E1C" wp14:editId="259E80BF">
            <wp:extent cx="5731510" cy="1230805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F94" w:rsidRPr="00C70613" w:rsidRDefault="00D27F94" w:rsidP="00D27F94">
      <w:pPr>
        <w:rPr>
          <w:rFonts w:ascii="Bradley Hand ITC" w:hAnsi="Bradley Hand ITC"/>
          <w:b/>
          <w:sz w:val="24"/>
          <w:szCs w:val="24"/>
        </w:rPr>
      </w:pPr>
    </w:p>
    <w:p w:rsidR="00D27F94" w:rsidRPr="00C70613" w:rsidRDefault="00D27F94" w:rsidP="00D27F94">
      <w:pPr>
        <w:rPr>
          <w:rFonts w:ascii="Bradley Hand ITC" w:hAnsi="Bradley Hand ITC"/>
          <w:b/>
          <w:sz w:val="24"/>
          <w:szCs w:val="24"/>
        </w:rPr>
      </w:pPr>
      <w:r w:rsidRPr="00C70613">
        <w:rPr>
          <w:rFonts w:ascii="Bradley Hand ITC" w:hAnsi="Bradley Hand ITC"/>
          <w:b/>
          <w:noProof/>
          <w:sz w:val="24"/>
          <w:szCs w:val="24"/>
          <w:lang w:eastAsia="en-GB"/>
        </w:rPr>
        <w:drawing>
          <wp:inline distT="0" distB="0" distL="0" distR="0" wp14:anchorId="4CBDD82F" wp14:editId="2A1B50C7">
            <wp:extent cx="5731510" cy="1085068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5076CE" w:rsidRDefault="005076CE" w:rsidP="00D27F94">
      <w:pPr>
        <w:rPr>
          <w:rFonts w:ascii="Bradley Hand ITC" w:hAnsi="Bradley Hand ITC"/>
          <w:b/>
          <w:sz w:val="24"/>
          <w:szCs w:val="24"/>
          <w:u w:val="single"/>
        </w:rPr>
      </w:pPr>
    </w:p>
    <w:p w:rsidR="00D27F94" w:rsidRPr="00C70613" w:rsidRDefault="00D27F94" w:rsidP="00D27F94">
      <w:pPr>
        <w:rPr>
          <w:rFonts w:ascii="Bradley Hand ITC" w:hAnsi="Bradley Hand ITC"/>
          <w:b/>
          <w:noProof/>
          <w:sz w:val="24"/>
          <w:szCs w:val="24"/>
          <w:u w:val="single"/>
          <w:lang w:eastAsia="en-GB"/>
        </w:rPr>
      </w:pPr>
      <w:r w:rsidRPr="00C70613">
        <w:rPr>
          <w:rFonts w:ascii="Bradley Hand ITC" w:hAnsi="Bradley Hand ITC"/>
          <w:b/>
          <w:noProof/>
          <w:sz w:val="24"/>
          <w:szCs w:val="24"/>
          <w:u w:val="single"/>
          <w:lang w:eastAsia="en-GB"/>
        </w:rPr>
        <w:t>Activity 4</w:t>
      </w:r>
    </w:p>
    <w:p w:rsidR="00A86026" w:rsidRPr="00C70613" w:rsidRDefault="00A86026" w:rsidP="00D27F94">
      <w:pPr>
        <w:rPr>
          <w:rFonts w:ascii="Bradley Hand ITC" w:hAnsi="Bradley Hand ITC"/>
          <w:b/>
          <w:noProof/>
          <w:sz w:val="24"/>
          <w:szCs w:val="24"/>
          <w:lang w:eastAsia="en-GB"/>
        </w:rPr>
      </w:pPr>
      <w:r w:rsidRPr="00C70613">
        <w:rPr>
          <w:rFonts w:ascii="Bradley Hand ITC" w:hAnsi="Bradley Hand ITC"/>
          <w:b/>
          <w:noProof/>
          <w:sz w:val="24"/>
          <w:szCs w:val="24"/>
          <w:lang w:eastAsia="en-GB"/>
        </w:rPr>
        <w:t>Reread pages 12-18. Imagine that you are Banquo. Write a diary entry, summarising the events on pages 12-18. Remember to use the first person and write in the past tense.</w:t>
      </w:r>
    </w:p>
    <w:p w:rsidR="005076CE" w:rsidRDefault="005076CE" w:rsidP="00D27F94">
      <w:pPr>
        <w:rPr>
          <w:rFonts w:ascii="Bradley Hand ITC" w:hAnsi="Bradley Hand ITC"/>
          <w:b/>
          <w:noProof/>
          <w:sz w:val="24"/>
          <w:szCs w:val="24"/>
          <w:u w:val="single"/>
          <w:lang w:eastAsia="en-GB"/>
        </w:rPr>
      </w:pPr>
    </w:p>
    <w:p w:rsidR="005076CE" w:rsidRDefault="005076CE" w:rsidP="00D27F94">
      <w:pPr>
        <w:rPr>
          <w:rFonts w:ascii="Bradley Hand ITC" w:hAnsi="Bradley Hand ITC"/>
          <w:b/>
          <w:noProof/>
          <w:sz w:val="24"/>
          <w:szCs w:val="24"/>
          <w:u w:val="single"/>
          <w:lang w:eastAsia="en-GB"/>
        </w:rPr>
      </w:pPr>
    </w:p>
    <w:p w:rsidR="00A74EAE" w:rsidRPr="00C70613" w:rsidRDefault="00A86026" w:rsidP="00D27F94">
      <w:pPr>
        <w:rPr>
          <w:rFonts w:ascii="Bradley Hand ITC" w:hAnsi="Bradley Hand ITC"/>
          <w:b/>
          <w:noProof/>
          <w:sz w:val="24"/>
          <w:szCs w:val="24"/>
          <w:u w:val="single"/>
          <w:lang w:eastAsia="en-GB"/>
        </w:rPr>
      </w:pPr>
      <w:r w:rsidRPr="00C70613">
        <w:rPr>
          <w:rFonts w:ascii="Bradley Hand ITC" w:hAnsi="Bradley Hand ITC"/>
          <w:b/>
          <w:noProof/>
          <w:sz w:val="24"/>
          <w:szCs w:val="24"/>
          <w:u w:val="single"/>
          <w:lang w:eastAsia="en-GB"/>
        </w:rPr>
        <w:t>Activity 5</w:t>
      </w:r>
    </w:p>
    <w:p w:rsidR="00A74EAE" w:rsidRPr="00C70613" w:rsidRDefault="00227EC0" w:rsidP="00D27F94">
      <w:pPr>
        <w:rPr>
          <w:rFonts w:ascii="Bradley Hand ITC" w:hAnsi="Bradley Hand ITC"/>
          <w:b/>
          <w:noProof/>
          <w:sz w:val="24"/>
          <w:szCs w:val="24"/>
          <w:lang w:eastAsia="en-GB"/>
        </w:rPr>
      </w:pPr>
      <w:r w:rsidRPr="00C70613">
        <w:rPr>
          <w:rFonts w:ascii="Bradley Hand ITC" w:hAnsi="Bradley Hand ITC"/>
          <w:b/>
          <w:noProof/>
          <w:sz w:val="24"/>
          <w:szCs w:val="24"/>
          <w:lang w:eastAsia="en-GB"/>
        </w:rPr>
        <w:t xml:space="preserve">In Scene 5 of the original play by Shakespeare, </w:t>
      </w:r>
      <w:r w:rsidR="00A74EAE" w:rsidRPr="00C70613">
        <w:rPr>
          <w:rFonts w:ascii="Bradley Hand ITC" w:hAnsi="Bradley Hand ITC"/>
          <w:b/>
          <w:noProof/>
          <w:sz w:val="24"/>
          <w:szCs w:val="24"/>
          <w:lang w:eastAsia="en-GB"/>
        </w:rPr>
        <w:t>Lady Macbeth gives the following advice to Macbeth:</w:t>
      </w:r>
    </w:p>
    <w:p w:rsidR="00227EC0" w:rsidRPr="00227EC0" w:rsidRDefault="00227EC0" w:rsidP="00227EC0">
      <w:pPr>
        <w:spacing w:after="0" w:line="240" w:lineRule="auto"/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</w:pPr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>Your face, my thane, is as a book where men</w:t>
      </w:r>
    </w:p>
    <w:p w:rsidR="00227EC0" w:rsidRPr="00227EC0" w:rsidRDefault="00227EC0" w:rsidP="00227EC0">
      <w:pPr>
        <w:spacing w:after="0" w:line="240" w:lineRule="auto"/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</w:pPr>
      <w:proofErr w:type="gramStart"/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>May read strange matters.</w:t>
      </w:r>
      <w:proofErr w:type="gramEnd"/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 xml:space="preserve"> To beguile the time,</w:t>
      </w:r>
    </w:p>
    <w:p w:rsidR="00227EC0" w:rsidRPr="00227EC0" w:rsidRDefault="00227EC0" w:rsidP="00227EC0">
      <w:pPr>
        <w:spacing w:after="0" w:line="240" w:lineRule="auto"/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</w:pPr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>Look like the time. Bear welcome in your eye,</w:t>
      </w:r>
    </w:p>
    <w:p w:rsidR="00594EEA" w:rsidRDefault="00227EC0" w:rsidP="00594EEA">
      <w:pPr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</w:pPr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>Your hand, your tongue</w:t>
      </w:r>
      <w:r w:rsidRPr="00C70613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 xml:space="preserve">, look like </w:t>
      </w:r>
      <w:proofErr w:type="spellStart"/>
      <w:proofErr w:type="gramStart"/>
      <w:r w:rsidRPr="00C70613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>th</w:t>
      </w:r>
      <w:proofErr w:type="spellEnd"/>
      <w:proofErr w:type="gramEnd"/>
      <w:r w:rsidRPr="00C70613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>' innocent flower,</w:t>
      </w:r>
    </w:p>
    <w:p w:rsidR="00227EC0" w:rsidRPr="00227EC0" w:rsidRDefault="00227EC0" w:rsidP="00594EEA">
      <w:pPr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</w:pPr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 xml:space="preserve">But be the serpent </w:t>
      </w:r>
      <w:proofErr w:type="gramStart"/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>under ’t</w:t>
      </w:r>
      <w:proofErr w:type="gramEnd"/>
      <w:r w:rsidRPr="00227EC0"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  <w:t xml:space="preserve">. </w:t>
      </w:r>
    </w:p>
    <w:p w:rsidR="005076CE" w:rsidRDefault="005076CE" w:rsidP="00227EC0">
      <w:pPr>
        <w:spacing w:line="240" w:lineRule="auto"/>
        <w:rPr>
          <w:rFonts w:ascii="Bradley Hand ITC" w:eastAsia="Times New Roman" w:hAnsi="Bradley Hand ITC" w:cs="Times New Roman"/>
          <w:b/>
          <w:color w:val="292C2E"/>
          <w:sz w:val="24"/>
          <w:szCs w:val="24"/>
          <w:lang w:eastAsia="en-GB"/>
        </w:rPr>
      </w:pPr>
    </w:p>
    <w:p w:rsidR="00227EC0" w:rsidRPr="005076CE" w:rsidRDefault="00230CF9" w:rsidP="00227EC0">
      <w:pPr>
        <w:spacing w:line="240" w:lineRule="auto"/>
        <w:rPr>
          <w:rFonts w:ascii="Bradley Hand ITC" w:eastAsia="Times New Roman" w:hAnsi="Bradley Hand ITC" w:cs="Times New Roman"/>
          <w:b/>
          <w:color w:val="292C2E"/>
          <w:sz w:val="24"/>
          <w:szCs w:val="24"/>
          <w:u w:val="single"/>
          <w:lang w:eastAsia="en-GB"/>
        </w:rPr>
      </w:pPr>
      <w:r w:rsidRPr="005076CE">
        <w:rPr>
          <w:rFonts w:ascii="Bradley Hand ITC" w:eastAsia="Times New Roman" w:hAnsi="Bradley Hand ITC" w:cs="Times New Roman"/>
          <w:b/>
          <w:color w:val="292C2E"/>
          <w:sz w:val="24"/>
          <w:szCs w:val="24"/>
          <w:u w:val="single"/>
          <w:lang w:eastAsia="en-GB"/>
        </w:rPr>
        <w:t xml:space="preserve">What do you think she is trying to tell him? </w:t>
      </w:r>
    </w:p>
    <w:p w:rsidR="00230CF9" w:rsidRPr="005076CE" w:rsidRDefault="00230CF9" w:rsidP="00227EC0">
      <w:pPr>
        <w:spacing w:line="240" w:lineRule="auto"/>
        <w:rPr>
          <w:rFonts w:ascii="Bradley Hand ITC" w:eastAsia="Times New Roman" w:hAnsi="Bradley Hand ITC" w:cs="Times New Roman"/>
          <w:b/>
          <w:color w:val="292C2E"/>
          <w:sz w:val="24"/>
          <w:szCs w:val="24"/>
          <w:u w:val="single"/>
          <w:lang w:eastAsia="en-GB"/>
        </w:rPr>
      </w:pPr>
      <w:r w:rsidRPr="005076CE">
        <w:rPr>
          <w:rFonts w:ascii="Bradley Hand ITC" w:eastAsia="Times New Roman" w:hAnsi="Bradley Hand ITC" w:cs="Times New Roman"/>
          <w:b/>
          <w:color w:val="292C2E"/>
          <w:sz w:val="24"/>
          <w:szCs w:val="24"/>
          <w:u w:val="single"/>
          <w:lang w:eastAsia="en-GB"/>
        </w:rPr>
        <w:lastRenderedPageBreak/>
        <w:t>Can you summarise her advice by rewriting it in modern- day language?</w:t>
      </w:r>
    </w:p>
    <w:p w:rsidR="00230CF9" w:rsidRPr="00227EC0" w:rsidRDefault="005076CE" w:rsidP="00227EC0">
      <w:pPr>
        <w:spacing w:line="240" w:lineRule="auto"/>
        <w:rPr>
          <w:rFonts w:ascii="Bradley Hand ITC" w:eastAsia="Times New Roman" w:hAnsi="Bradley Hand ITC" w:cs="Times New Roman"/>
          <w:b/>
          <w:color w:val="292C2E"/>
          <w:sz w:val="24"/>
          <w:szCs w:val="24"/>
          <w:u w:val="single"/>
          <w:lang w:eastAsia="en-GB"/>
        </w:rPr>
      </w:pPr>
      <w:r w:rsidRPr="005076CE">
        <w:rPr>
          <w:rFonts w:ascii="Bradley Hand ITC" w:eastAsia="Times New Roman" w:hAnsi="Bradley Hand ITC" w:cs="Times New Roman"/>
          <w:b/>
          <w:color w:val="292C2E"/>
          <w:sz w:val="24"/>
          <w:szCs w:val="24"/>
          <w:u w:val="single"/>
          <w:lang w:eastAsia="en-GB"/>
        </w:rPr>
        <w:t>I have given you an</w:t>
      </w:r>
      <w:r w:rsidR="00230CF9" w:rsidRPr="005076CE">
        <w:rPr>
          <w:rFonts w:ascii="Bradley Hand ITC" w:eastAsia="Times New Roman" w:hAnsi="Bradley Hand ITC" w:cs="Times New Roman"/>
          <w:b/>
          <w:color w:val="292C2E"/>
          <w:sz w:val="24"/>
          <w:szCs w:val="24"/>
          <w:u w:val="single"/>
          <w:lang w:eastAsia="en-GB"/>
        </w:rPr>
        <w:t xml:space="preserve"> example below… </w:t>
      </w:r>
    </w:p>
    <w:p w:rsidR="00230CF9" w:rsidRPr="00C70613" w:rsidRDefault="00230CF9" w:rsidP="00D27F94">
      <w:pPr>
        <w:rPr>
          <w:rFonts w:ascii="Bradley Hand ITC" w:hAnsi="Bradley Hand ITC"/>
          <w:b/>
          <w:i/>
          <w:color w:val="292C2E"/>
          <w:sz w:val="24"/>
          <w:szCs w:val="24"/>
        </w:rPr>
      </w:pP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You find it hard to hide your feelings; your face always gives you away, so </w:t>
      </w:r>
      <w:r w:rsidR="00227EC0"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people 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can </w:t>
      </w:r>
      <w:r w:rsidR="00227EC0" w:rsidRPr="00C70613">
        <w:rPr>
          <w:rFonts w:ascii="Bradley Hand ITC" w:hAnsi="Bradley Hand ITC"/>
          <w:b/>
          <w:i/>
          <w:color w:val="292C2E"/>
          <w:sz w:val="24"/>
          <w:szCs w:val="24"/>
        </w:rPr>
        <w:t>read you like a book. In order to trick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everyone this evening</w:t>
      </w:r>
      <w:r w:rsidR="00227EC0"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, you 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>need to look pleased and proud that the King has come to visit you.</w:t>
      </w:r>
      <w:r w:rsidR="00594EEA">
        <w:rPr>
          <w:rFonts w:ascii="Bradley Hand ITC" w:hAnsi="Bradley Hand ITC"/>
          <w:b/>
          <w:i/>
          <w:color w:val="292C2E"/>
          <w:sz w:val="24"/>
          <w:szCs w:val="24"/>
        </w:rPr>
        <w:t xml:space="preserve"> You must be relaxed and act normally.</w:t>
      </w:r>
    </w:p>
    <w:p w:rsidR="00D27F94" w:rsidRPr="00C70613" w:rsidRDefault="00227EC0" w:rsidP="00D27F94">
      <w:pPr>
        <w:rPr>
          <w:rFonts w:ascii="Bradley Hand ITC" w:hAnsi="Bradley Hand ITC"/>
          <w:b/>
          <w:color w:val="292C2E"/>
        </w:rPr>
      </w:pP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</w:t>
      </w:r>
      <w:r w:rsidR="00230CF9" w:rsidRPr="00C70613">
        <w:rPr>
          <w:rFonts w:ascii="Bradley Hand ITC" w:hAnsi="Bradley Hand ITC"/>
          <w:b/>
          <w:i/>
          <w:color w:val="292C2E"/>
          <w:sz w:val="24"/>
          <w:szCs w:val="24"/>
        </w:rPr>
        <w:t>When you greet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the king</w:t>
      </w:r>
      <w:r w:rsidR="00230CF9" w:rsidRPr="00C70613">
        <w:rPr>
          <w:rFonts w:ascii="Bradley Hand ITC" w:hAnsi="Bradley Hand ITC"/>
          <w:b/>
          <w:i/>
          <w:color w:val="292C2E"/>
          <w:sz w:val="24"/>
          <w:szCs w:val="24"/>
        </w:rPr>
        <w:t>, you must be welcoming and charming; pretend that you are honoured that he is staying with you, so that no-one suspects anything.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</w:t>
      </w:r>
      <w:r w:rsidR="00230CF9" w:rsidRPr="00C70613">
        <w:rPr>
          <w:rFonts w:ascii="Bradley Hand ITC" w:hAnsi="Bradley Hand ITC"/>
          <w:b/>
          <w:i/>
          <w:color w:val="292C2E"/>
          <w:sz w:val="24"/>
          <w:szCs w:val="24"/>
        </w:rPr>
        <w:t>In other words, you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</w:t>
      </w:r>
      <w:r w:rsidR="00230CF9" w:rsidRPr="00C70613">
        <w:rPr>
          <w:rFonts w:ascii="Bradley Hand ITC" w:hAnsi="Bradley Hand ITC"/>
          <w:b/>
          <w:i/>
          <w:color w:val="292C2E"/>
          <w:sz w:val="24"/>
          <w:szCs w:val="24"/>
        </w:rPr>
        <w:t>need to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look like an innocent flower, but </w:t>
      </w:r>
      <w:r w:rsidR="00230CF9" w:rsidRPr="00C70613">
        <w:rPr>
          <w:rFonts w:ascii="Bradley Hand ITC" w:hAnsi="Bradley Hand ITC"/>
          <w:b/>
          <w:i/>
          <w:color w:val="292C2E"/>
          <w:sz w:val="24"/>
          <w:szCs w:val="24"/>
        </w:rPr>
        <w:t>secretly be as cunning as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</w:t>
      </w:r>
      <w:r w:rsidR="00230CF9" w:rsidRPr="00C70613">
        <w:rPr>
          <w:rFonts w:ascii="Bradley Hand ITC" w:hAnsi="Bradley Hand ITC"/>
          <w:b/>
          <w:i/>
          <w:color w:val="292C2E"/>
          <w:sz w:val="24"/>
          <w:szCs w:val="24"/>
        </w:rPr>
        <w:t>the</w:t>
      </w:r>
      <w:r w:rsidRPr="00C70613">
        <w:rPr>
          <w:rFonts w:ascii="Bradley Hand ITC" w:hAnsi="Bradley Hand ITC"/>
          <w:b/>
          <w:i/>
          <w:color w:val="292C2E"/>
          <w:sz w:val="24"/>
          <w:szCs w:val="24"/>
        </w:rPr>
        <w:t xml:space="preserve"> snake that</w:t>
      </w:r>
      <w:r w:rsidRPr="00C70613">
        <w:rPr>
          <w:rFonts w:ascii="Bradley Hand ITC" w:hAnsi="Bradley Hand ITC"/>
          <w:b/>
          <w:i/>
          <w:color w:val="292C2E"/>
        </w:rPr>
        <w:t xml:space="preserve"> hides underneath the flower.</w:t>
      </w:r>
      <w:r w:rsidRPr="00C70613">
        <w:rPr>
          <w:rFonts w:ascii="Bradley Hand ITC" w:hAnsi="Bradley Hand ITC"/>
          <w:b/>
          <w:color w:val="292C2E"/>
        </w:rPr>
        <w:t xml:space="preserve"> </w:t>
      </w:r>
    </w:p>
    <w:p w:rsidR="003E034D" w:rsidRDefault="003E034D" w:rsidP="00D27F94">
      <w:pPr>
        <w:rPr>
          <w:rFonts w:ascii="Bradley Hand ITC" w:hAnsi="Bradley Hand ITC"/>
          <w:b/>
          <w:color w:val="292C2E"/>
          <w:sz w:val="24"/>
          <w:szCs w:val="24"/>
          <w:u w:val="single"/>
        </w:rPr>
      </w:pPr>
      <w:proofErr w:type="spellStart"/>
      <w:proofErr w:type="gramStart"/>
      <w:r>
        <w:rPr>
          <w:rFonts w:ascii="Bradley Hand ITC" w:hAnsi="Bradley Hand ITC"/>
          <w:b/>
          <w:color w:val="292C2E"/>
          <w:sz w:val="24"/>
          <w:szCs w:val="24"/>
          <w:u w:val="single"/>
        </w:rPr>
        <w:t>SPaG</w:t>
      </w:r>
      <w:proofErr w:type="spellEnd"/>
      <w:r>
        <w:rPr>
          <w:rFonts w:ascii="Bradley Hand ITC" w:hAnsi="Bradley Hand ITC"/>
          <w:b/>
          <w:color w:val="292C2E"/>
          <w:sz w:val="24"/>
          <w:szCs w:val="24"/>
          <w:u w:val="single"/>
        </w:rPr>
        <w:t xml:space="preserve">  (</w:t>
      </w:r>
      <w:proofErr w:type="gramEnd"/>
      <w:r>
        <w:rPr>
          <w:rFonts w:ascii="Bradley Hand ITC" w:hAnsi="Bradley Hand ITC"/>
          <w:b/>
          <w:color w:val="292C2E"/>
          <w:sz w:val="24"/>
          <w:szCs w:val="24"/>
          <w:u w:val="single"/>
        </w:rPr>
        <w:t xml:space="preserve">Spelling, Punctuation and Grammar) </w:t>
      </w:r>
      <w:r w:rsidR="00C70613" w:rsidRPr="00C70613">
        <w:rPr>
          <w:rFonts w:ascii="Bradley Hand ITC" w:hAnsi="Bradley Hand ITC"/>
          <w:b/>
          <w:color w:val="292C2E"/>
          <w:sz w:val="24"/>
          <w:szCs w:val="24"/>
          <w:u w:val="single"/>
        </w:rPr>
        <w:t>activities for this week…</w:t>
      </w:r>
      <w:r>
        <w:rPr>
          <w:rFonts w:ascii="Bradley Hand ITC" w:hAnsi="Bradley Hand ITC"/>
          <w:b/>
          <w:color w:val="292C2E"/>
          <w:sz w:val="24"/>
          <w:szCs w:val="24"/>
          <w:u w:val="single"/>
        </w:rPr>
        <w:t xml:space="preserve"> </w:t>
      </w:r>
    </w:p>
    <w:p w:rsidR="00C70613" w:rsidRDefault="00C70613" w:rsidP="00D27F94">
      <w:pPr>
        <w:rPr>
          <w:rFonts w:ascii="Bradley Hand ITC" w:hAnsi="Bradley Hand ITC"/>
          <w:b/>
          <w:color w:val="292C2E"/>
          <w:sz w:val="24"/>
          <w:szCs w:val="24"/>
          <w:u w:val="single"/>
        </w:rPr>
      </w:pPr>
      <w:proofErr w:type="gramStart"/>
      <w:r w:rsidRPr="00C70613">
        <w:rPr>
          <w:rFonts w:ascii="Bradley Hand ITC" w:hAnsi="Bradley Hand ITC"/>
          <w:b/>
          <w:color w:val="292C2E"/>
          <w:sz w:val="24"/>
          <w:szCs w:val="24"/>
          <w:u w:val="single"/>
        </w:rPr>
        <w:t xml:space="preserve">BBC </w:t>
      </w:r>
      <w:r w:rsidRPr="00C70613">
        <w:rPr>
          <w:rFonts w:ascii="Bradley Hand ITC" w:hAnsi="Bradley Hand ITC"/>
          <w:b/>
          <w:noProof/>
          <w:sz w:val="24"/>
          <w:szCs w:val="24"/>
          <w:u w:val="single"/>
          <w:lang w:eastAsia="en-GB"/>
        </w:rPr>
        <w:t xml:space="preserve"> B</w:t>
      </w:r>
      <w:r w:rsidRPr="00C70613">
        <w:rPr>
          <w:rFonts w:ascii="Bradley Hand ITC" w:hAnsi="Bradley Hand ITC"/>
          <w:b/>
          <w:color w:val="292C2E"/>
          <w:sz w:val="24"/>
          <w:szCs w:val="24"/>
          <w:u w:val="single"/>
        </w:rPr>
        <w:t>itesize</w:t>
      </w:r>
      <w:proofErr w:type="gramEnd"/>
      <w:r w:rsidRPr="00C70613">
        <w:rPr>
          <w:rFonts w:ascii="Bradley Hand ITC" w:hAnsi="Bradley Hand ITC"/>
          <w:b/>
          <w:color w:val="292C2E"/>
          <w:sz w:val="24"/>
          <w:szCs w:val="24"/>
          <w:u w:val="single"/>
        </w:rPr>
        <w:t>:</w:t>
      </w:r>
    </w:p>
    <w:p w:rsidR="003E034D" w:rsidRDefault="00E42C07" w:rsidP="00D27F94">
      <w:pPr>
        <w:rPr>
          <w:rFonts w:ascii="Bradley Hand ITC" w:hAnsi="Bradley Hand ITC"/>
          <w:b/>
          <w:color w:val="292C2E"/>
          <w:sz w:val="24"/>
          <w:szCs w:val="24"/>
          <w:u w:val="single"/>
        </w:rPr>
      </w:pPr>
      <w:hyperlink r:id="rId10" w:history="1">
        <w:r w:rsidR="003E034D" w:rsidRPr="00F76F33">
          <w:rPr>
            <w:rStyle w:val="Hyperlink"/>
            <w:rFonts w:ascii="Bradley Hand ITC" w:hAnsi="Bradley Hand ITC"/>
            <w:b/>
            <w:sz w:val="24"/>
            <w:szCs w:val="24"/>
          </w:rPr>
          <w:t>https://www.bbc.co.uk/bitesize/tags/zhgppg8/year-5-lessons/</w:t>
        </w:r>
      </w:hyperlink>
      <w:r w:rsidR="003E034D" w:rsidRPr="003E034D">
        <w:rPr>
          <w:rFonts w:ascii="Bradley Hand ITC" w:hAnsi="Bradley Hand ITC"/>
          <w:b/>
          <w:color w:val="292C2E"/>
          <w:sz w:val="24"/>
          <w:szCs w:val="24"/>
          <w:u w:val="single"/>
        </w:rPr>
        <w:t>1</w:t>
      </w:r>
    </w:p>
    <w:p w:rsidR="003E034D" w:rsidRPr="00C70613" w:rsidRDefault="003E034D" w:rsidP="00D27F94">
      <w:pPr>
        <w:rPr>
          <w:rFonts w:ascii="Bradley Hand ITC" w:hAnsi="Bradley Hand ITC"/>
          <w:b/>
          <w:color w:val="292C2E"/>
          <w:sz w:val="24"/>
          <w:szCs w:val="24"/>
          <w:u w:val="single"/>
        </w:rPr>
      </w:pPr>
    </w:p>
    <w:p w:rsidR="00C70613" w:rsidRDefault="00C70613" w:rsidP="00D27F94">
      <w:pPr>
        <w:rPr>
          <w:rFonts w:ascii="Bradley Hand ITC" w:hAnsi="Bradley Hand ITC"/>
          <w:color w:val="292C2E"/>
        </w:rPr>
      </w:pPr>
      <w:r>
        <w:rPr>
          <w:noProof/>
          <w:lang w:eastAsia="en-GB"/>
        </w:rPr>
        <w:drawing>
          <wp:inline distT="0" distB="0" distL="0" distR="0" wp14:anchorId="01A25A37" wp14:editId="55375609">
            <wp:extent cx="5731510" cy="1634950"/>
            <wp:effectExtent l="0" t="0" r="254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34D" w:rsidRPr="005076CE" w:rsidRDefault="003E034D" w:rsidP="00D27F94">
      <w:pPr>
        <w:rPr>
          <w:b/>
          <w:u w:val="single"/>
        </w:rPr>
      </w:pPr>
      <w:r w:rsidRPr="005076CE">
        <w:rPr>
          <w:rFonts w:ascii="Bradley Hand ITC" w:hAnsi="Bradley Hand ITC"/>
          <w:b/>
          <w:color w:val="292C2E"/>
          <w:u w:val="single"/>
        </w:rPr>
        <w:t>Oak National Academy:</w:t>
      </w:r>
      <w:r w:rsidRPr="005076CE">
        <w:rPr>
          <w:b/>
          <w:u w:val="single"/>
        </w:rPr>
        <w:t xml:space="preserve"> </w:t>
      </w:r>
    </w:p>
    <w:p w:rsidR="003E034D" w:rsidRDefault="00E42C07" w:rsidP="00D27F94">
      <w:pPr>
        <w:rPr>
          <w:rFonts w:ascii="Bradley Hand ITC" w:hAnsi="Bradley Hand ITC"/>
          <w:color w:val="292C2E"/>
        </w:rPr>
      </w:pPr>
      <w:hyperlink r:id="rId12" w:history="1">
        <w:r w:rsidR="003E034D" w:rsidRPr="00F76F33">
          <w:rPr>
            <w:rStyle w:val="Hyperlink"/>
            <w:rFonts w:ascii="Bradley Hand ITC" w:hAnsi="Bradley Hand ITC"/>
          </w:rPr>
          <w:t>https://www.thenational.academy/online-classroom/year-5/</w:t>
        </w:r>
      </w:hyperlink>
    </w:p>
    <w:p w:rsidR="003E034D" w:rsidRDefault="003E034D" w:rsidP="00D27F94">
      <w:pPr>
        <w:rPr>
          <w:rFonts w:ascii="Bradley Hand ITC" w:hAnsi="Bradley Hand ITC"/>
        </w:rPr>
      </w:pPr>
      <w:r>
        <w:rPr>
          <w:rFonts w:ascii="Bradley Hand ITC" w:hAnsi="Bradley Hand ITC"/>
        </w:rPr>
        <w:t>Thursday</w:t>
      </w:r>
    </w:p>
    <w:p w:rsidR="003E034D" w:rsidRDefault="003E034D" w:rsidP="00D27F94">
      <w:pPr>
        <w:rPr>
          <w:rFonts w:ascii="Bradley Hand ITC" w:hAnsi="Bradley Hand ITC"/>
        </w:rPr>
      </w:pPr>
      <w:r>
        <w:rPr>
          <w:noProof/>
          <w:lang w:eastAsia="en-GB"/>
        </w:rPr>
        <w:drawing>
          <wp:inline distT="0" distB="0" distL="0" distR="0" wp14:anchorId="7A47F17C" wp14:editId="10CF68C3">
            <wp:extent cx="1249295" cy="682388"/>
            <wp:effectExtent l="0" t="0" r="8255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7574" cy="68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34D" w:rsidRPr="00710CA0" w:rsidRDefault="003E034D" w:rsidP="00D27F94">
      <w:pPr>
        <w:rPr>
          <w:rFonts w:ascii="Bradley Hand ITC" w:hAnsi="Bradley Hand ITC"/>
        </w:rPr>
      </w:pPr>
    </w:p>
    <w:sectPr w:rsidR="003E034D" w:rsidRPr="00710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02C"/>
    <w:multiLevelType w:val="hybridMultilevel"/>
    <w:tmpl w:val="68A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C0FDC"/>
    <w:multiLevelType w:val="hybridMultilevel"/>
    <w:tmpl w:val="1E7A8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F2"/>
    <w:rsid w:val="00125F5D"/>
    <w:rsid w:val="00227EC0"/>
    <w:rsid w:val="00230CF9"/>
    <w:rsid w:val="002D6668"/>
    <w:rsid w:val="003E034D"/>
    <w:rsid w:val="00482ED1"/>
    <w:rsid w:val="004C5E2B"/>
    <w:rsid w:val="005076CE"/>
    <w:rsid w:val="00594EEA"/>
    <w:rsid w:val="006216AA"/>
    <w:rsid w:val="00665979"/>
    <w:rsid w:val="006F79F2"/>
    <w:rsid w:val="00710CA0"/>
    <w:rsid w:val="00A74EAE"/>
    <w:rsid w:val="00A86026"/>
    <w:rsid w:val="00AB398C"/>
    <w:rsid w:val="00C70613"/>
    <w:rsid w:val="00D27F94"/>
    <w:rsid w:val="00DC68EB"/>
    <w:rsid w:val="00E4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6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5E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6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5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3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4192">
                  <w:marLeft w:val="0"/>
                  <w:marRight w:val="0"/>
                  <w:marTop w:val="0"/>
                  <w:marBottom w:val="36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780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9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8507">
                  <w:marLeft w:val="0"/>
                  <w:marRight w:val="0"/>
                  <w:marTop w:val="0"/>
                  <w:marBottom w:val="360"/>
                  <w:divBdr>
                    <w:top w:val="single" w:sz="6" w:space="0" w:color="E5E5E5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6859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thenational.academy/online-classroom/year-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school-radio/english-ks2-macbeth-2/zvmr382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bitesize/tags/zhgppg8/year-5-less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 CE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2</cp:revision>
  <cp:lastPrinted>2020-04-27T09:29:00Z</cp:lastPrinted>
  <dcterms:created xsi:type="dcterms:W3CDTF">2020-04-27T09:35:00Z</dcterms:created>
  <dcterms:modified xsi:type="dcterms:W3CDTF">2020-04-27T09:35:00Z</dcterms:modified>
</cp:coreProperties>
</file>